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7A8A4" w14:textId="7C01DE25" w:rsidR="00942A9E" w:rsidRPr="007A0782" w:rsidRDefault="00942A9E" w:rsidP="00942A9E">
      <w:pPr>
        <w:pStyle w:val="a6"/>
        <w:tabs>
          <w:tab w:val="right" w:pos="8280"/>
          <w:tab w:val="right" w:pos="9781"/>
        </w:tabs>
        <w:ind w:right="-58"/>
        <w:rPr>
          <w:rFonts w:cs="Arial"/>
          <w:bCs/>
          <w:sz w:val="28"/>
          <w:lang w:eastAsia="ja-JP"/>
        </w:rPr>
      </w:pPr>
      <w:bookmarkStart w:id="0" w:name="OLE_LINK3"/>
      <w:r w:rsidRPr="00E543BC">
        <w:rPr>
          <w:rFonts w:cs="Arial"/>
          <w:bCs/>
          <w:sz w:val="28"/>
        </w:rPr>
        <w:t>3GPP TSG RAN WG1 Meeting #</w:t>
      </w:r>
      <w:r w:rsidRPr="00E543BC">
        <w:rPr>
          <w:rFonts w:cs="Arial" w:hint="eastAsia"/>
          <w:bCs/>
          <w:sz w:val="28"/>
          <w:lang w:eastAsia="ja-JP"/>
        </w:rPr>
        <w:t>8</w:t>
      </w:r>
      <w:r w:rsidR="007A0782">
        <w:rPr>
          <w:rFonts w:cs="Arial" w:hint="eastAsia"/>
          <w:bCs/>
          <w:sz w:val="28"/>
          <w:lang w:eastAsia="ja-JP"/>
        </w:rPr>
        <w:t>5</w:t>
      </w:r>
      <w:r w:rsidRPr="00E543BC">
        <w:rPr>
          <w:rFonts w:cs="Arial" w:hint="eastAsia"/>
          <w:bCs/>
          <w:sz w:val="28"/>
          <w:lang w:eastAsia="ja-JP"/>
        </w:rPr>
        <w:tab/>
      </w:r>
      <w:r w:rsidRPr="000B2BBA">
        <w:rPr>
          <w:rFonts w:cs="Arial" w:hint="eastAsia"/>
          <w:bCs/>
          <w:sz w:val="28"/>
          <w:lang w:eastAsia="ja-JP"/>
        </w:rPr>
        <w:tab/>
      </w:r>
      <w:r w:rsidRPr="0097491B">
        <w:rPr>
          <w:rFonts w:cs="Arial"/>
          <w:bCs/>
          <w:sz w:val="28"/>
          <w:lang w:eastAsia="ja-JP"/>
        </w:rPr>
        <w:t>R1-16</w:t>
      </w:r>
      <w:r w:rsidR="00972E49">
        <w:rPr>
          <w:rFonts w:cs="Arial" w:hint="eastAsia"/>
          <w:bCs/>
          <w:sz w:val="28"/>
          <w:lang w:eastAsia="ja-JP"/>
        </w:rPr>
        <w:t>5185</w:t>
      </w:r>
    </w:p>
    <w:p w14:paraId="380D5B91" w14:textId="0477EE65" w:rsidR="00942A9E" w:rsidRPr="007A0782" w:rsidRDefault="007A0782" w:rsidP="00942A9E">
      <w:pPr>
        <w:pStyle w:val="a6"/>
        <w:rPr>
          <w:rFonts w:cs="Arial"/>
          <w:bCs/>
          <w:sz w:val="28"/>
          <w:lang w:eastAsia="ja-JP"/>
        </w:rPr>
      </w:pPr>
      <w:r w:rsidRPr="007A0782">
        <w:rPr>
          <w:rFonts w:eastAsia="SimSun" w:cs="Arial"/>
          <w:bCs/>
          <w:sz w:val="28"/>
          <w:lang w:eastAsia="zh-CN"/>
        </w:rPr>
        <w:t>Nanjing, China 23rd - 27th May 2016</w:t>
      </w:r>
    </w:p>
    <w:p w14:paraId="737EA829" w14:textId="77777777" w:rsidR="00F05CAF" w:rsidRPr="00EF01E5" w:rsidRDefault="00F05CAF" w:rsidP="00F05CAF">
      <w:pPr>
        <w:pStyle w:val="a6"/>
        <w:rPr>
          <w:noProof w:val="0"/>
        </w:rPr>
      </w:pPr>
    </w:p>
    <w:p w14:paraId="5D061412" w14:textId="77777777"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14:paraId="4D3CD506" w14:textId="2F2FB0FE" w:rsidR="002667AA" w:rsidRPr="00174E51" w:rsidRDefault="002667AA" w:rsidP="002667AA">
      <w:pPr>
        <w:pStyle w:val="a6"/>
        <w:ind w:left="1800" w:hanging="1800"/>
        <w:jc w:val="both"/>
        <w:rPr>
          <w:rFonts w:eastAsia="SimSun"/>
          <w:noProof w:val="0"/>
          <w:sz w:val="24"/>
          <w:lang w:eastAsia="zh-CN"/>
        </w:rPr>
      </w:pPr>
      <w:r w:rsidRPr="00EF01E5">
        <w:rPr>
          <w:rFonts w:eastAsia="ＭＳ ゴシック"/>
          <w:noProof w:val="0"/>
          <w:sz w:val="24"/>
        </w:rPr>
        <w:t>Title:</w:t>
      </w:r>
      <w:r w:rsidRPr="00EF01E5">
        <w:rPr>
          <w:rFonts w:eastAsia="ＭＳ ゴシック"/>
          <w:noProof w:val="0"/>
          <w:sz w:val="24"/>
        </w:rPr>
        <w:tab/>
      </w:r>
      <w:r w:rsidR="00174E51" w:rsidRPr="00174E51">
        <w:rPr>
          <w:rFonts w:eastAsia="ＭＳ ゴシック"/>
          <w:noProof w:val="0"/>
          <w:sz w:val="24"/>
          <w:lang w:val="en-GB" w:eastAsia="ja-JP"/>
        </w:rPr>
        <w:t xml:space="preserve">Discussion on PUSCH subframe structure and resource allocation for </w:t>
      </w:r>
      <w:proofErr w:type="spellStart"/>
      <w:r w:rsidR="00174E51" w:rsidRPr="00174E51">
        <w:rPr>
          <w:rFonts w:eastAsia="ＭＳ ゴシック"/>
          <w:noProof w:val="0"/>
          <w:sz w:val="24"/>
          <w:lang w:val="en-GB" w:eastAsia="ja-JP"/>
        </w:rPr>
        <w:t>eLAA</w:t>
      </w:r>
      <w:proofErr w:type="spellEnd"/>
      <w:r w:rsidR="00174E51" w:rsidRPr="00174E51">
        <w:rPr>
          <w:rFonts w:eastAsia="ＭＳ ゴシック"/>
          <w:noProof w:val="0"/>
          <w:sz w:val="24"/>
          <w:lang w:val="en-GB" w:eastAsia="ja-JP"/>
        </w:rPr>
        <w:t xml:space="preserve"> UL</w:t>
      </w:r>
    </w:p>
    <w:p w14:paraId="31C522E5" w14:textId="19AC0C35"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7A0782">
        <w:rPr>
          <w:rFonts w:hint="eastAsia"/>
          <w:noProof w:val="0"/>
          <w:sz w:val="24"/>
          <w:lang w:eastAsia="ja-JP"/>
        </w:rPr>
        <w:t>6.2</w:t>
      </w:r>
      <w:r w:rsidR="006D4A8D">
        <w:rPr>
          <w:rFonts w:hint="eastAsia"/>
          <w:noProof w:val="0"/>
          <w:sz w:val="24"/>
          <w:lang w:eastAsia="ja-JP"/>
        </w:rPr>
        <w:t>.1.1</w:t>
      </w:r>
    </w:p>
    <w:p w14:paraId="72D86B41" w14:textId="77777777"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14:paraId="73978210" w14:textId="77777777" w:rsidR="00DD4444" w:rsidRPr="00EF01E5" w:rsidRDefault="00DD4444" w:rsidP="00D2442F">
      <w:pPr>
        <w:pStyle w:val="1"/>
        <w:spacing w:after="120"/>
        <w:rPr>
          <w:b/>
          <w:lang w:val="en-US"/>
        </w:rPr>
      </w:pPr>
      <w:bookmarkStart w:id="1" w:name="DocumentFor"/>
      <w:bookmarkEnd w:id="0"/>
      <w:bookmarkEnd w:id="1"/>
      <w:r w:rsidRPr="00EF01E5">
        <w:rPr>
          <w:b/>
          <w:lang w:val="en-US"/>
        </w:rPr>
        <w:t>Introducti</w:t>
      </w:r>
      <w:r w:rsidRPr="00EF01E5">
        <w:rPr>
          <w:rFonts w:hint="eastAsia"/>
          <w:b/>
          <w:lang w:val="en-US"/>
        </w:rPr>
        <w:t>on</w:t>
      </w:r>
    </w:p>
    <w:p w14:paraId="7D809B29" w14:textId="0685D200" w:rsidR="00E25A06" w:rsidRPr="00174E51" w:rsidRDefault="00C346A1" w:rsidP="00FE2094">
      <w:pPr>
        <w:spacing w:afterLines="50" w:after="120"/>
        <w:jc w:val="both"/>
        <w:rPr>
          <w:rFonts w:eastAsia="ＭＳ 明朝" w:cs="Arial"/>
          <w:kern w:val="2"/>
          <w:sz w:val="22"/>
          <w:lang w:val="en-US" w:eastAsia="ja-JP"/>
        </w:rPr>
      </w:pPr>
      <w:r w:rsidRPr="00FE2094">
        <w:rPr>
          <w:rFonts w:eastAsia="Arial Unicode MS" w:cs="Arial"/>
          <w:kern w:val="2"/>
          <w:sz w:val="22"/>
          <w:lang w:val="en-US" w:eastAsia="zh-CN"/>
        </w:rPr>
        <w:t xml:space="preserve">At the </w:t>
      </w:r>
      <w:r w:rsidRPr="00E25A06">
        <w:rPr>
          <w:rFonts w:eastAsia="ＭＳ 明朝" w:hint="eastAsia"/>
          <w:sz w:val="22"/>
          <w:lang w:val="en-US"/>
        </w:rPr>
        <w:t>RAN</w:t>
      </w:r>
      <w:r w:rsidR="00E25A06" w:rsidRPr="00A848C9">
        <w:rPr>
          <w:rFonts w:eastAsia="SimSun" w:hint="eastAsia"/>
          <w:sz w:val="22"/>
          <w:lang w:val="en-US" w:eastAsia="zh-CN"/>
        </w:rPr>
        <w:t xml:space="preserve">1 </w:t>
      </w:r>
      <w:r w:rsidRPr="00E25A06">
        <w:rPr>
          <w:rFonts w:eastAsia="ＭＳ 明朝" w:hint="eastAsia"/>
          <w:sz w:val="22"/>
          <w:lang w:val="en-US"/>
        </w:rPr>
        <w:t>#</w:t>
      </w:r>
      <w:r w:rsidR="00E25A06" w:rsidRPr="00A848C9">
        <w:rPr>
          <w:rFonts w:eastAsia="SimSun" w:hint="eastAsia"/>
          <w:sz w:val="22"/>
          <w:lang w:val="en-US" w:eastAsia="zh-CN"/>
        </w:rPr>
        <w:t>84</w:t>
      </w:r>
      <w:r w:rsidR="00174E51">
        <w:rPr>
          <w:rFonts w:eastAsia="ＭＳ 明朝" w:hint="eastAsia"/>
          <w:sz w:val="22"/>
          <w:lang w:val="en-US" w:eastAsia="ja-JP"/>
        </w:rPr>
        <w:t>bis</w:t>
      </w:r>
      <w:r w:rsidR="00E21316" w:rsidRPr="00FE2094">
        <w:rPr>
          <w:rFonts w:eastAsia="Arial Unicode MS" w:cs="Arial"/>
          <w:kern w:val="2"/>
          <w:sz w:val="22"/>
          <w:lang w:val="en-US" w:eastAsia="zh-CN"/>
        </w:rPr>
        <w:t xml:space="preserve"> meeting, </w:t>
      </w:r>
      <w:r w:rsidR="00174E51">
        <w:rPr>
          <w:rFonts w:eastAsia="Arial Unicode MS" w:cs="Arial" w:hint="eastAsia"/>
          <w:kern w:val="2"/>
          <w:sz w:val="22"/>
          <w:lang w:val="en-US" w:eastAsia="ja-JP"/>
        </w:rPr>
        <w:t xml:space="preserve">PUSCH subframe structure </w:t>
      </w:r>
      <w:r w:rsidR="00D3095A" w:rsidRPr="00A848C9">
        <w:rPr>
          <w:rFonts w:eastAsia="SimSun" w:hint="eastAsia"/>
          <w:sz w:val="22"/>
          <w:lang w:val="en-US" w:eastAsia="zh-CN"/>
        </w:rPr>
        <w:t>was</w:t>
      </w:r>
      <w:r w:rsidR="00E25A06" w:rsidRPr="00A848C9">
        <w:rPr>
          <w:rFonts w:eastAsia="SimSun" w:hint="eastAsia"/>
          <w:sz w:val="22"/>
          <w:lang w:val="en-US" w:eastAsia="zh-CN"/>
        </w:rPr>
        <w:t xml:space="preserve"> discussed</w:t>
      </w:r>
      <w:r w:rsidR="00174E51">
        <w:rPr>
          <w:rFonts w:eastAsia="ＭＳ 明朝" w:hint="eastAsia"/>
          <w:sz w:val="22"/>
          <w:lang w:val="en-US" w:eastAsia="ja-JP"/>
        </w:rPr>
        <w:t xml:space="preserve"> and</w:t>
      </w:r>
      <w:r w:rsidR="00D3095A" w:rsidRPr="00A848C9">
        <w:rPr>
          <w:rFonts w:eastAsia="SimSun" w:hint="eastAsia"/>
          <w:sz w:val="22"/>
          <w:lang w:val="en-US" w:eastAsia="zh-CN"/>
        </w:rPr>
        <w:t xml:space="preserve"> </w:t>
      </w:r>
      <w:r w:rsidR="00174E51">
        <w:rPr>
          <w:rFonts w:eastAsia="ＭＳ 明朝" w:hint="eastAsia"/>
          <w:sz w:val="22"/>
          <w:lang w:val="en-US" w:eastAsia="ja-JP"/>
        </w:rPr>
        <w:t>following</w:t>
      </w:r>
      <w:r w:rsidR="00D3095A" w:rsidRPr="00FE2094">
        <w:rPr>
          <w:rFonts w:eastAsia="Arial Unicode MS" w:cs="Arial"/>
          <w:kern w:val="2"/>
          <w:sz w:val="22"/>
          <w:lang w:val="en-US" w:eastAsia="zh-CN"/>
        </w:rPr>
        <w:t xml:space="preserve"> agreements were </w:t>
      </w:r>
      <w:r w:rsidR="00D3095A" w:rsidRPr="00A848C9">
        <w:rPr>
          <w:rFonts w:eastAsia="SimSun" w:hint="eastAsia"/>
          <w:sz w:val="22"/>
          <w:lang w:val="en-US" w:eastAsia="zh-CN"/>
        </w:rPr>
        <w:t>achieved</w:t>
      </w:r>
      <w:r w:rsidR="002859CA">
        <w:rPr>
          <w:rFonts w:eastAsia="ＭＳ 明朝" w:hint="eastAsia"/>
          <w:sz w:val="22"/>
          <w:lang w:val="en-US" w:eastAsia="ja-JP"/>
        </w:rPr>
        <w:t xml:space="preserve"> [1]</w:t>
      </w:r>
      <w:r w:rsidR="00174E51">
        <w:rPr>
          <w:rFonts w:eastAsia="ＭＳ 明朝" w:hint="eastAsia"/>
          <w:sz w:val="22"/>
          <w:lang w:val="en-US" w:eastAsia="ja-JP"/>
        </w:rPr>
        <w:t>.</w:t>
      </w:r>
    </w:p>
    <w:p w14:paraId="6BA73F54" w14:textId="77777777" w:rsidR="00174E51" w:rsidRPr="00174E51" w:rsidRDefault="00174E51" w:rsidP="00174E51">
      <w:pPr>
        <w:rPr>
          <w:rFonts w:eastAsia="ＭＳ 明朝"/>
          <w:b/>
          <w:i/>
          <w:sz w:val="22"/>
          <w:szCs w:val="20"/>
          <w:u w:val="single"/>
        </w:rPr>
      </w:pPr>
      <w:r w:rsidRPr="00174E51">
        <w:rPr>
          <w:rFonts w:eastAsia="ＭＳ 明朝"/>
          <w:b/>
          <w:i/>
          <w:sz w:val="22"/>
          <w:szCs w:val="20"/>
          <w:highlight w:val="green"/>
          <w:u w:val="single"/>
        </w:rPr>
        <w:t>Agreement</w:t>
      </w:r>
      <w:r w:rsidRPr="00174E51">
        <w:rPr>
          <w:rFonts w:eastAsia="ＭＳ 明朝"/>
          <w:b/>
          <w:i/>
          <w:sz w:val="22"/>
          <w:szCs w:val="20"/>
          <w:u w:val="single"/>
        </w:rPr>
        <w:t>:</w:t>
      </w:r>
    </w:p>
    <w:p w14:paraId="0A357035" w14:textId="77777777" w:rsidR="00174E51" w:rsidRPr="00174E51" w:rsidRDefault="00174E51" w:rsidP="00174E51">
      <w:pPr>
        <w:numPr>
          <w:ilvl w:val="0"/>
          <w:numId w:val="28"/>
        </w:numPr>
        <w:rPr>
          <w:rFonts w:eastAsia="ＭＳ 明朝"/>
          <w:i/>
          <w:sz w:val="22"/>
          <w:szCs w:val="20"/>
        </w:rPr>
      </w:pPr>
      <w:r w:rsidRPr="00174E51">
        <w:rPr>
          <w:rFonts w:eastAsia="ＭＳ 明朝"/>
          <w:i/>
          <w:sz w:val="22"/>
          <w:szCs w:val="20"/>
        </w:rPr>
        <w:t xml:space="preserve">One symbol in a subframe containing PUSCH can be blanked </w:t>
      </w:r>
    </w:p>
    <w:p w14:paraId="3F1E60DE" w14:textId="77777777" w:rsidR="00174E51" w:rsidRPr="00174E51" w:rsidRDefault="00174E51" w:rsidP="00174E51">
      <w:pPr>
        <w:numPr>
          <w:ilvl w:val="1"/>
          <w:numId w:val="28"/>
        </w:numPr>
        <w:rPr>
          <w:rFonts w:eastAsia="ＭＳ 明朝"/>
          <w:i/>
          <w:sz w:val="22"/>
          <w:szCs w:val="20"/>
        </w:rPr>
      </w:pPr>
      <w:r w:rsidRPr="00174E51">
        <w:rPr>
          <w:rFonts w:eastAsia="ＭＳ 明朝"/>
          <w:i/>
          <w:sz w:val="22"/>
          <w:szCs w:val="20"/>
        </w:rPr>
        <w:t>FFS whether to have more than one blanked symbol</w:t>
      </w:r>
    </w:p>
    <w:p w14:paraId="0B7706A8" w14:textId="77777777" w:rsidR="00174E51" w:rsidRPr="00174E51" w:rsidRDefault="00174E51" w:rsidP="00174E51">
      <w:pPr>
        <w:numPr>
          <w:ilvl w:val="1"/>
          <w:numId w:val="28"/>
        </w:numPr>
        <w:rPr>
          <w:rFonts w:eastAsia="ＭＳ 明朝"/>
          <w:i/>
          <w:sz w:val="22"/>
          <w:szCs w:val="20"/>
        </w:rPr>
      </w:pPr>
      <w:r w:rsidRPr="00174E51">
        <w:rPr>
          <w:rFonts w:eastAsia="ＭＳ 明朝"/>
          <w:i/>
          <w:sz w:val="22"/>
          <w:szCs w:val="20"/>
        </w:rPr>
        <w:t>FFS whether it’s cell-specific or UE-specific</w:t>
      </w:r>
    </w:p>
    <w:p w14:paraId="704724FC" w14:textId="77777777" w:rsidR="00174E51" w:rsidRPr="00174E51" w:rsidRDefault="00174E51" w:rsidP="00174E51">
      <w:pPr>
        <w:rPr>
          <w:rFonts w:eastAsia="ＭＳ 明朝"/>
          <w:b/>
          <w:i/>
          <w:sz w:val="22"/>
          <w:u w:val="single"/>
        </w:rPr>
      </w:pPr>
      <w:r w:rsidRPr="00174E51">
        <w:rPr>
          <w:rFonts w:eastAsia="ＭＳ 明朝"/>
          <w:b/>
          <w:i/>
          <w:sz w:val="22"/>
          <w:highlight w:val="green"/>
          <w:u w:val="single"/>
        </w:rPr>
        <w:t>Agreements:</w:t>
      </w:r>
    </w:p>
    <w:p w14:paraId="7462BC19" w14:textId="77777777" w:rsidR="00174E51" w:rsidRPr="00174E51" w:rsidRDefault="00174E51" w:rsidP="00174E51">
      <w:pPr>
        <w:numPr>
          <w:ilvl w:val="0"/>
          <w:numId w:val="29"/>
        </w:numPr>
        <w:rPr>
          <w:i/>
          <w:sz w:val="22"/>
          <w:szCs w:val="20"/>
        </w:rPr>
      </w:pPr>
      <w:r w:rsidRPr="00174E51">
        <w:rPr>
          <w:i/>
          <w:sz w:val="22"/>
          <w:szCs w:val="20"/>
        </w:rPr>
        <w:t xml:space="preserve">Dynamic </w:t>
      </w:r>
      <w:proofErr w:type="spellStart"/>
      <w:r w:rsidRPr="00174E51">
        <w:rPr>
          <w:i/>
          <w:sz w:val="22"/>
          <w:szCs w:val="20"/>
        </w:rPr>
        <w:t>signaling</w:t>
      </w:r>
      <w:proofErr w:type="spellEnd"/>
      <w:r w:rsidRPr="00174E51">
        <w:rPr>
          <w:i/>
          <w:sz w:val="22"/>
          <w:szCs w:val="20"/>
        </w:rPr>
        <w:t xml:space="preserve"> indicates whether PUSCH in a UL subframe is transmitted from </w:t>
      </w:r>
    </w:p>
    <w:p w14:paraId="0AD70226" w14:textId="77777777" w:rsidR="00174E51" w:rsidRPr="00174E51" w:rsidRDefault="00174E51" w:rsidP="00174E51">
      <w:pPr>
        <w:numPr>
          <w:ilvl w:val="1"/>
          <w:numId w:val="29"/>
        </w:numPr>
        <w:rPr>
          <w:i/>
          <w:sz w:val="22"/>
          <w:szCs w:val="20"/>
        </w:rPr>
      </w:pPr>
      <w:r w:rsidRPr="00174E51">
        <w:rPr>
          <w:i/>
          <w:sz w:val="22"/>
          <w:szCs w:val="20"/>
        </w:rPr>
        <w:t>Start of DFTS-OFDM symbol 0 or</w:t>
      </w:r>
    </w:p>
    <w:p w14:paraId="757A110B" w14:textId="77777777" w:rsidR="00174E51" w:rsidRPr="00174E51" w:rsidRDefault="00174E51" w:rsidP="00174E51">
      <w:pPr>
        <w:numPr>
          <w:ilvl w:val="1"/>
          <w:numId w:val="29"/>
        </w:numPr>
        <w:rPr>
          <w:i/>
          <w:sz w:val="22"/>
          <w:szCs w:val="20"/>
        </w:rPr>
      </w:pPr>
      <w:r w:rsidRPr="00174E51">
        <w:rPr>
          <w:i/>
          <w:sz w:val="22"/>
          <w:szCs w:val="20"/>
        </w:rPr>
        <w:t>Start of DFTS-OFDM symbol 1</w:t>
      </w:r>
    </w:p>
    <w:p w14:paraId="66ECB766" w14:textId="77777777" w:rsidR="00174E51" w:rsidRPr="00174E51" w:rsidRDefault="00174E51" w:rsidP="00174E51">
      <w:pPr>
        <w:numPr>
          <w:ilvl w:val="1"/>
          <w:numId w:val="29"/>
        </w:numPr>
        <w:rPr>
          <w:i/>
          <w:sz w:val="22"/>
          <w:szCs w:val="20"/>
        </w:rPr>
      </w:pPr>
      <w:r w:rsidRPr="00174E51">
        <w:rPr>
          <w:i/>
          <w:sz w:val="22"/>
          <w:szCs w:val="20"/>
        </w:rPr>
        <w:t>FFS: Within DFTS-OFDM symbol 0</w:t>
      </w:r>
    </w:p>
    <w:p w14:paraId="2244AD2E" w14:textId="77777777" w:rsidR="00174E51" w:rsidRPr="00174E51" w:rsidRDefault="00174E51" w:rsidP="00174E51">
      <w:pPr>
        <w:numPr>
          <w:ilvl w:val="0"/>
          <w:numId w:val="29"/>
        </w:numPr>
        <w:rPr>
          <w:i/>
          <w:sz w:val="22"/>
          <w:szCs w:val="20"/>
        </w:rPr>
      </w:pPr>
      <w:r w:rsidRPr="00174E51">
        <w:rPr>
          <w:i/>
          <w:sz w:val="22"/>
          <w:szCs w:val="20"/>
        </w:rPr>
        <w:t xml:space="preserve">Dynamic </w:t>
      </w:r>
      <w:proofErr w:type="spellStart"/>
      <w:r w:rsidRPr="00174E51">
        <w:rPr>
          <w:i/>
          <w:sz w:val="22"/>
          <w:szCs w:val="20"/>
        </w:rPr>
        <w:t>signaling</w:t>
      </w:r>
      <w:proofErr w:type="spellEnd"/>
      <w:r w:rsidRPr="00174E51">
        <w:rPr>
          <w:i/>
          <w:sz w:val="22"/>
          <w:szCs w:val="20"/>
        </w:rPr>
        <w:t xml:space="preserve"> indicates whether PUSCH in a UL subframe is transmitted up to OFDM symbol 13 or OFDM symbol 12</w:t>
      </w:r>
    </w:p>
    <w:p w14:paraId="3FB4917B" w14:textId="77777777" w:rsidR="00174E51" w:rsidRPr="00174E51" w:rsidRDefault="00174E51" w:rsidP="00174E51">
      <w:pPr>
        <w:numPr>
          <w:ilvl w:val="0"/>
          <w:numId w:val="29"/>
        </w:numPr>
        <w:rPr>
          <w:i/>
          <w:sz w:val="22"/>
          <w:szCs w:val="20"/>
        </w:rPr>
      </w:pPr>
      <w:r w:rsidRPr="00174E51">
        <w:rPr>
          <w:i/>
          <w:sz w:val="22"/>
          <w:szCs w:val="20"/>
        </w:rPr>
        <w:t xml:space="preserve">Any combination of above options can be enabled by the dynamic </w:t>
      </w:r>
      <w:proofErr w:type="spellStart"/>
      <w:r w:rsidRPr="00174E51">
        <w:rPr>
          <w:i/>
          <w:sz w:val="22"/>
          <w:szCs w:val="20"/>
        </w:rPr>
        <w:t>signaling</w:t>
      </w:r>
      <w:proofErr w:type="spellEnd"/>
    </w:p>
    <w:p w14:paraId="75330DAC" w14:textId="77777777" w:rsidR="001C1F47" w:rsidRDefault="001C1F47" w:rsidP="00174E51">
      <w:pPr>
        <w:spacing w:after="120"/>
        <w:rPr>
          <w:rFonts w:eastAsia="ＭＳ 明朝"/>
          <w:sz w:val="22"/>
          <w:szCs w:val="22"/>
          <w:lang w:eastAsia="ja-JP"/>
        </w:rPr>
      </w:pPr>
    </w:p>
    <w:p w14:paraId="022BF6C9" w14:textId="56D5FCCD" w:rsidR="00174E51" w:rsidRPr="001C1F47" w:rsidRDefault="001C1F47" w:rsidP="00174E51">
      <w:pPr>
        <w:spacing w:after="120"/>
        <w:rPr>
          <w:rFonts w:eastAsia="ＭＳ 明朝"/>
          <w:sz w:val="22"/>
          <w:szCs w:val="22"/>
          <w:lang w:eastAsia="ja-JP"/>
        </w:rPr>
      </w:pPr>
      <w:r>
        <w:rPr>
          <w:rFonts w:eastAsia="ＭＳ 明朝" w:hint="eastAsia"/>
          <w:sz w:val="22"/>
          <w:szCs w:val="22"/>
          <w:lang w:eastAsia="ja-JP"/>
        </w:rPr>
        <w:t>In addition, PUSCH resource allocation was also discussed at the meeting and following agreement was made</w:t>
      </w:r>
      <w:r w:rsidR="002859CA">
        <w:rPr>
          <w:rFonts w:eastAsia="ＭＳ 明朝" w:hint="eastAsia"/>
          <w:sz w:val="22"/>
          <w:szCs w:val="22"/>
          <w:lang w:eastAsia="ja-JP"/>
        </w:rPr>
        <w:t xml:space="preserve"> [1]</w:t>
      </w:r>
      <w:r>
        <w:rPr>
          <w:rFonts w:eastAsia="ＭＳ 明朝" w:hint="eastAsia"/>
          <w:sz w:val="22"/>
          <w:szCs w:val="22"/>
          <w:lang w:eastAsia="ja-JP"/>
        </w:rPr>
        <w:t>.</w:t>
      </w:r>
    </w:p>
    <w:p w14:paraId="71965536" w14:textId="77777777" w:rsidR="001C1F47" w:rsidRPr="001C1F47" w:rsidRDefault="001C1F47" w:rsidP="001C1F47">
      <w:pPr>
        <w:rPr>
          <w:rFonts w:eastAsia="ＭＳ 明朝"/>
          <w:i/>
          <w:sz w:val="22"/>
          <w:szCs w:val="22"/>
          <w:lang w:val="en-US" w:eastAsia="ja-JP"/>
        </w:rPr>
      </w:pPr>
      <w:r w:rsidRPr="001C1F47">
        <w:rPr>
          <w:rFonts w:eastAsia="ＭＳ 明朝"/>
          <w:i/>
          <w:sz w:val="22"/>
          <w:szCs w:val="22"/>
          <w:highlight w:val="green"/>
          <w:lang w:val="en-US" w:eastAsia="ja-JP"/>
        </w:rPr>
        <w:t>Agreement</w:t>
      </w:r>
      <w:r w:rsidRPr="001C1F47">
        <w:rPr>
          <w:rFonts w:eastAsia="ＭＳ 明朝"/>
          <w:i/>
          <w:sz w:val="22"/>
          <w:szCs w:val="22"/>
          <w:lang w:val="en-US" w:eastAsia="ja-JP"/>
        </w:rPr>
        <w:t>:</w:t>
      </w:r>
    </w:p>
    <w:p w14:paraId="2F4FF9DF" w14:textId="77777777" w:rsidR="001C1F47" w:rsidRPr="001C1F47" w:rsidRDefault="001C1F47" w:rsidP="001C1F47">
      <w:pPr>
        <w:numPr>
          <w:ilvl w:val="0"/>
          <w:numId w:val="31"/>
        </w:numPr>
        <w:rPr>
          <w:rFonts w:eastAsia="ＭＳ 明朝"/>
          <w:i/>
          <w:sz w:val="22"/>
          <w:szCs w:val="22"/>
          <w:lang w:val="en-US" w:eastAsia="ja-JP"/>
        </w:rPr>
      </w:pPr>
      <w:r w:rsidRPr="001C1F47">
        <w:rPr>
          <w:rFonts w:eastAsia="ＭＳ 明朝"/>
          <w:i/>
          <w:sz w:val="22"/>
          <w:szCs w:val="22"/>
          <w:lang w:val="en-US" w:eastAsia="ja-JP"/>
        </w:rPr>
        <w:t xml:space="preserve">For </w:t>
      </w:r>
      <w:proofErr w:type="spellStart"/>
      <w:r w:rsidRPr="001C1F47">
        <w:rPr>
          <w:rFonts w:eastAsia="ＭＳ 明朝"/>
          <w:i/>
          <w:sz w:val="22"/>
          <w:szCs w:val="22"/>
          <w:lang w:val="en-US" w:eastAsia="ja-JP"/>
        </w:rPr>
        <w:t>eLAA</w:t>
      </w:r>
      <w:proofErr w:type="spellEnd"/>
      <w:r w:rsidRPr="001C1F47">
        <w:rPr>
          <w:rFonts w:eastAsia="ＭＳ 明朝"/>
          <w:i/>
          <w:sz w:val="22"/>
          <w:szCs w:val="22"/>
          <w:lang w:val="en-US" w:eastAsia="ja-JP"/>
        </w:rPr>
        <w:t xml:space="preserve"> PUSCH transmission, one interlace is the basic unit of resource allocation, which is composed of 10RBs for 20MHz</w:t>
      </w:r>
    </w:p>
    <w:p w14:paraId="2A31A03A" w14:textId="77777777" w:rsidR="001C1F47" w:rsidRPr="001C1F47" w:rsidRDefault="001C1F47" w:rsidP="001C1F47">
      <w:pPr>
        <w:numPr>
          <w:ilvl w:val="1"/>
          <w:numId w:val="31"/>
        </w:numPr>
        <w:rPr>
          <w:rFonts w:eastAsia="ＭＳ 明朝"/>
          <w:i/>
          <w:sz w:val="22"/>
          <w:szCs w:val="22"/>
          <w:lang w:val="en-US" w:eastAsia="ja-JP"/>
        </w:rPr>
      </w:pPr>
      <w:r w:rsidRPr="001C1F47">
        <w:rPr>
          <w:rFonts w:eastAsia="ＭＳ 明朝"/>
          <w:i/>
          <w:sz w:val="22"/>
          <w:szCs w:val="22"/>
          <w:highlight w:val="darkYellow"/>
          <w:lang w:val="en-US" w:eastAsia="ja-JP"/>
        </w:rPr>
        <w:t>Working assumption</w:t>
      </w:r>
      <w:r w:rsidRPr="001C1F47">
        <w:rPr>
          <w:rFonts w:eastAsia="ＭＳ 明朝"/>
          <w:i/>
          <w:sz w:val="22"/>
          <w:szCs w:val="22"/>
          <w:lang w:val="en-US" w:eastAsia="ja-JP"/>
        </w:rPr>
        <w:t>: the 10RBs are spaced equally in frequency domain for 20MHz</w:t>
      </w:r>
    </w:p>
    <w:p w14:paraId="4CDC9E19" w14:textId="77777777" w:rsidR="001C1F47" w:rsidRPr="001C1F47" w:rsidRDefault="001C1F47" w:rsidP="001C1F47">
      <w:pPr>
        <w:numPr>
          <w:ilvl w:val="2"/>
          <w:numId w:val="31"/>
        </w:numPr>
        <w:rPr>
          <w:rFonts w:eastAsia="ＭＳ 明朝"/>
          <w:i/>
          <w:sz w:val="22"/>
          <w:szCs w:val="22"/>
          <w:lang w:val="en-US" w:eastAsia="ja-JP"/>
        </w:rPr>
      </w:pPr>
      <w:r w:rsidRPr="001C1F47">
        <w:rPr>
          <w:rFonts w:eastAsia="ＭＳ 明朝"/>
          <w:i/>
          <w:sz w:val="22"/>
          <w:szCs w:val="22"/>
          <w:lang w:val="en-US" w:eastAsia="ja-JP"/>
        </w:rPr>
        <w:t xml:space="preserve">Ex for 20MHz </w:t>
      </w:r>
      <w:proofErr w:type="spellStart"/>
      <w:r w:rsidRPr="001C1F47">
        <w:rPr>
          <w:rFonts w:eastAsia="ＭＳ 明朝"/>
          <w:i/>
          <w:sz w:val="22"/>
          <w:szCs w:val="22"/>
          <w:lang w:val="en-US" w:eastAsia="ja-JP"/>
        </w:rPr>
        <w:t>eLAA</w:t>
      </w:r>
      <w:proofErr w:type="spellEnd"/>
      <w:r w:rsidRPr="001C1F47">
        <w:rPr>
          <w:rFonts w:eastAsia="ＭＳ 明朝"/>
          <w:i/>
          <w:sz w:val="22"/>
          <w:szCs w:val="22"/>
          <w:lang w:val="en-US" w:eastAsia="ja-JP"/>
        </w:rPr>
        <w:t xml:space="preserve"> </w:t>
      </w:r>
      <w:proofErr w:type="spellStart"/>
      <w:r w:rsidRPr="001C1F47">
        <w:rPr>
          <w:rFonts w:eastAsia="ＭＳ 明朝"/>
          <w:i/>
          <w:sz w:val="22"/>
          <w:szCs w:val="22"/>
          <w:lang w:val="en-US" w:eastAsia="ja-JP"/>
        </w:rPr>
        <w:t>SCell</w:t>
      </w:r>
      <w:proofErr w:type="spellEnd"/>
      <w:r w:rsidRPr="001C1F47">
        <w:rPr>
          <w:rFonts w:eastAsia="ＭＳ 明朝"/>
          <w:i/>
          <w:sz w:val="22"/>
          <w:szCs w:val="22"/>
          <w:lang w:val="en-US" w:eastAsia="ja-JP"/>
        </w:rPr>
        <w:t>: interlace 0 is composed of RBs 0,10,20,...,90</w:t>
      </w:r>
    </w:p>
    <w:p w14:paraId="46A9F46E" w14:textId="6A4EA980" w:rsidR="001C1F47" w:rsidRPr="001C1F47" w:rsidRDefault="001C1F47" w:rsidP="001C1F47">
      <w:pPr>
        <w:numPr>
          <w:ilvl w:val="2"/>
          <w:numId w:val="31"/>
        </w:numPr>
        <w:rPr>
          <w:rFonts w:eastAsia="ＭＳ 明朝"/>
          <w:i/>
          <w:sz w:val="22"/>
          <w:szCs w:val="22"/>
          <w:lang w:val="en-US" w:eastAsia="ja-JP"/>
        </w:rPr>
      </w:pPr>
      <w:r w:rsidRPr="001C1F47">
        <w:rPr>
          <w:rFonts w:eastAsia="ＭＳ 明朝"/>
          <w:i/>
          <w:sz w:val="22"/>
          <w:szCs w:val="22"/>
          <w:lang w:val="en-US" w:eastAsia="ja-JP"/>
        </w:rPr>
        <w:t xml:space="preserve">Send </w:t>
      </w:r>
      <w:proofErr w:type="gramStart"/>
      <w:r w:rsidRPr="001C1F47">
        <w:rPr>
          <w:rFonts w:eastAsia="ＭＳ 明朝"/>
          <w:i/>
          <w:sz w:val="22"/>
          <w:szCs w:val="22"/>
          <w:lang w:val="en-US" w:eastAsia="ja-JP"/>
        </w:rPr>
        <w:t>an LS</w:t>
      </w:r>
      <w:proofErr w:type="gramEnd"/>
      <w:r w:rsidRPr="001C1F47">
        <w:rPr>
          <w:rFonts w:eastAsia="ＭＳ 明朝"/>
          <w:i/>
          <w:sz w:val="22"/>
          <w:szCs w:val="22"/>
          <w:lang w:val="en-US" w:eastAsia="ja-JP"/>
        </w:rPr>
        <w:t xml:space="preserve"> to RAN4 asking whether or not RAN4 sees issues with the working assumption. RAN1 also discussed the possibility of having unequal spacing in frequency domain for the 10-RB interlace based resource allocation – Jeongho (Intel) - </w:t>
      </w:r>
      <w:hyperlink r:id="rId12" w:history="1">
        <w:r w:rsidRPr="001C1F47">
          <w:rPr>
            <w:rStyle w:val="af2"/>
            <w:rFonts w:eastAsia="ＭＳ 明朝"/>
            <w:b/>
            <w:i/>
            <w:sz w:val="22"/>
            <w:szCs w:val="22"/>
            <w:lang w:val="en-US" w:eastAsia="ja-JP"/>
          </w:rPr>
          <w:t>R1-163703</w:t>
        </w:r>
      </w:hyperlink>
      <w:r w:rsidRPr="001C1F47">
        <w:rPr>
          <w:rFonts w:eastAsia="ＭＳ 明朝"/>
          <w:b/>
          <w:i/>
          <w:sz w:val="22"/>
          <w:szCs w:val="22"/>
          <w:lang w:val="en-US" w:eastAsia="ja-JP"/>
        </w:rPr>
        <w:t xml:space="preserve"> </w:t>
      </w:r>
      <w:r w:rsidRPr="001C1F47">
        <w:rPr>
          <w:rFonts w:eastAsia="ＭＳ 明朝"/>
          <w:i/>
          <w:sz w:val="22"/>
          <w:szCs w:val="22"/>
          <w:lang w:val="en-US" w:eastAsia="ja-JP"/>
        </w:rPr>
        <w:t>– approved in</w:t>
      </w:r>
      <w:r w:rsidRPr="001C1F47">
        <w:rPr>
          <w:rFonts w:eastAsia="ＭＳ 明朝"/>
          <w:b/>
          <w:i/>
          <w:sz w:val="22"/>
          <w:szCs w:val="22"/>
          <w:lang w:val="en-US" w:eastAsia="ja-JP"/>
        </w:rPr>
        <w:t xml:space="preserve"> </w:t>
      </w:r>
      <w:hyperlink r:id="rId13" w:history="1">
        <w:r w:rsidRPr="001C1F47">
          <w:rPr>
            <w:rStyle w:val="af2"/>
            <w:rFonts w:eastAsia="ＭＳ 明朝"/>
            <w:b/>
            <w:i/>
            <w:sz w:val="22"/>
            <w:szCs w:val="22"/>
            <w:highlight w:val="green"/>
            <w:lang w:val="en-US" w:eastAsia="ja-JP"/>
          </w:rPr>
          <w:t>R1-163683</w:t>
        </w:r>
      </w:hyperlink>
    </w:p>
    <w:p w14:paraId="01130784" w14:textId="77777777" w:rsidR="001C1F47" w:rsidRPr="001C1F47" w:rsidRDefault="001C1F47" w:rsidP="001C1F47">
      <w:pPr>
        <w:numPr>
          <w:ilvl w:val="1"/>
          <w:numId w:val="31"/>
        </w:numPr>
        <w:rPr>
          <w:rFonts w:eastAsia="ＭＳ 明朝"/>
          <w:i/>
          <w:sz w:val="22"/>
          <w:szCs w:val="22"/>
          <w:lang w:val="en-US" w:eastAsia="ja-JP"/>
        </w:rPr>
      </w:pPr>
      <w:r w:rsidRPr="001C1F47">
        <w:rPr>
          <w:rFonts w:eastAsia="ＭＳ 明朝"/>
          <w:i/>
          <w:sz w:val="22"/>
          <w:szCs w:val="22"/>
          <w:lang w:val="en-US" w:eastAsia="ja-JP"/>
        </w:rPr>
        <w:t>FFS the case of other system bandwidth(s)</w:t>
      </w:r>
    </w:p>
    <w:p w14:paraId="5214077A" w14:textId="77777777" w:rsidR="001C1F47" w:rsidRPr="001C1F47" w:rsidRDefault="001C1F47" w:rsidP="001C1F47">
      <w:pPr>
        <w:numPr>
          <w:ilvl w:val="0"/>
          <w:numId w:val="31"/>
        </w:numPr>
        <w:rPr>
          <w:rFonts w:eastAsia="ＭＳ 明朝"/>
          <w:i/>
          <w:sz w:val="22"/>
          <w:szCs w:val="22"/>
          <w:lang w:val="en-US" w:eastAsia="ja-JP"/>
        </w:rPr>
      </w:pPr>
      <w:r w:rsidRPr="001C1F47">
        <w:rPr>
          <w:rFonts w:eastAsia="ＭＳ 明朝"/>
          <w:i/>
          <w:sz w:val="22"/>
          <w:szCs w:val="22"/>
          <w:lang w:val="en-US" w:eastAsia="ja-JP"/>
        </w:rPr>
        <w:t>A UE can be assigned one or more interlaces</w:t>
      </w:r>
    </w:p>
    <w:p w14:paraId="656FB9D2" w14:textId="77777777" w:rsidR="001C1F47" w:rsidRPr="001C1F47" w:rsidRDefault="001C1F47" w:rsidP="001C1F47">
      <w:pPr>
        <w:numPr>
          <w:ilvl w:val="1"/>
          <w:numId w:val="31"/>
        </w:numPr>
        <w:rPr>
          <w:rFonts w:eastAsia="ＭＳ 明朝"/>
          <w:i/>
          <w:sz w:val="22"/>
          <w:szCs w:val="22"/>
          <w:lang w:val="en-US" w:eastAsia="ja-JP"/>
        </w:rPr>
      </w:pPr>
      <w:r w:rsidRPr="001C1F47">
        <w:rPr>
          <w:rFonts w:eastAsia="ＭＳ 明朝"/>
          <w:i/>
          <w:sz w:val="22"/>
          <w:szCs w:val="22"/>
          <w:lang w:val="en-US" w:eastAsia="ja-JP"/>
        </w:rPr>
        <w:t>The total number of RBs used for transmission should be a multiple of 2,3 and 5</w:t>
      </w:r>
    </w:p>
    <w:p w14:paraId="0A38A52E" w14:textId="77777777" w:rsidR="001C1F47" w:rsidRPr="001C1F47" w:rsidRDefault="001C1F47" w:rsidP="001C1F47">
      <w:pPr>
        <w:numPr>
          <w:ilvl w:val="1"/>
          <w:numId w:val="31"/>
        </w:numPr>
        <w:rPr>
          <w:rFonts w:eastAsia="ＭＳ 明朝"/>
          <w:i/>
          <w:sz w:val="22"/>
          <w:szCs w:val="22"/>
          <w:lang w:val="en-US" w:eastAsia="ja-JP"/>
        </w:rPr>
      </w:pPr>
      <w:r w:rsidRPr="001C1F47">
        <w:rPr>
          <w:rFonts w:eastAsia="ＭＳ 明朝"/>
          <w:i/>
          <w:sz w:val="22"/>
          <w:szCs w:val="22"/>
          <w:lang w:val="en-US" w:eastAsia="ja-JP"/>
        </w:rPr>
        <w:t>Decide one of the following alternatives:</w:t>
      </w:r>
    </w:p>
    <w:p w14:paraId="3A257ACD" w14:textId="77777777" w:rsidR="001C1F47" w:rsidRPr="001C1F47" w:rsidRDefault="001C1F47" w:rsidP="001C1F47">
      <w:pPr>
        <w:numPr>
          <w:ilvl w:val="2"/>
          <w:numId w:val="30"/>
        </w:numPr>
        <w:rPr>
          <w:rFonts w:eastAsia="ＭＳ 明朝"/>
          <w:i/>
          <w:sz w:val="22"/>
          <w:szCs w:val="22"/>
          <w:lang w:val="en-US" w:eastAsia="ja-JP"/>
        </w:rPr>
      </w:pPr>
      <w:r w:rsidRPr="001C1F47">
        <w:rPr>
          <w:rFonts w:eastAsia="ＭＳ 明朝"/>
          <w:i/>
          <w:sz w:val="22"/>
          <w:szCs w:val="22"/>
          <w:lang w:val="en-US" w:eastAsia="ja-JP"/>
        </w:rPr>
        <w:t>Alt 1: UL resource allocation type 0 is used to allocate multiple interlaces to a UE</w:t>
      </w:r>
    </w:p>
    <w:p w14:paraId="4AE4E0F1" w14:textId="77777777" w:rsidR="001C1F47" w:rsidRPr="001C1F47" w:rsidRDefault="001C1F47" w:rsidP="001C1F47">
      <w:pPr>
        <w:numPr>
          <w:ilvl w:val="3"/>
          <w:numId w:val="30"/>
        </w:numPr>
        <w:rPr>
          <w:rFonts w:eastAsia="ＭＳ 明朝"/>
          <w:i/>
          <w:sz w:val="22"/>
          <w:szCs w:val="22"/>
          <w:lang w:val="en-US" w:eastAsia="ja-JP"/>
        </w:rPr>
      </w:pPr>
      <w:r w:rsidRPr="001C1F47">
        <w:rPr>
          <w:rFonts w:eastAsia="ＭＳ 明朝"/>
          <w:i/>
          <w:sz w:val="22"/>
          <w:szCs w:val="22"/>
          <w:lang w:val="en-US" w:eastAsia="ja-JP"/>
        </w:rPr>
        <w:t>UL grant indicates start index and allocated number of interlaces with consecutive indices</w:t>
      </w:r>
    </w:p>
    <w:p w14:paraId="4996488E" w14:textId="77777777" w:rsidR="001C1F47" w:rsidRPr="001C1F47" w:rsidRDefault="001C1F47" w:rsidP="001C1F47">
      <w:pPr>
        <w:numPr>
          <w:ilvl w:val="2"/>
          <w:numId w:val="31"/>
        </w:numPr>
        <w:rPr>
          <w:rFonts w:eastAsia="ＭＳ 明朝"/>
          <w:i/>
          <w:sz w:val="22"/>
          <w:szCs w:val="22"/>
          <w:lang w:val="en-US" w:eastAsia="ja-JP"/>
        </w:rPr>
      </w:pPr>
      <w:r w:rsidRPr="001C1F47">
        <w:rPr>
          <w:rFonts w:eastAsia="ＭＳ 明朝"/>
          <w:i/>
          <w:sz w:val="22"/>
          <w:szCs w:val="22"/>
          <w:lang w:val="en-US" w:eastAsia="ja-JP"/>
        </w:rPr>
        <w:t>Alt 2: bitmap based resource allocation</w:t>
      </w:r>
    </w:p>
    <w:p w14:paraId="256A429C" w14:textId="77777777" w:rsidR="001C1F47" w:rsidRPr="001C1F47" w:rsidRDefault="001C1F47" w:rsidP="001C1F47">
      <w:pPr>
        <w:numPr>
          <w:ilvl w:val="2"/>
          <w:numId w:val="31"/>
        </w:numPr>
        <w:rPr>
          <w:rFonts w:eastAsia="ＭＳ 明朝"/>
          <w:i/>
          <w:sz w:val="22"/>
          <w:szCs w:val="22"/>
          <w:lang w:val="en-US" w:eastAsia="ja-JP"/>
        </w:rPr>
      </w:pPr>
      <w:r w:rsidRPr="001C1F47">
        <w:rPr>
          <w:rFonts w:eastAsia="ＭＳ 明朝"/>
          <w:i/>
          <w:sz w:val="22"/>
          <w:szCs w:val="22"/>
          <w:lang w:val="en-US" w:eastAsia="ja-JP"/>
        </w:rPr>
        <w:t>Alt 3: predefined resource allocation patterns</w:t>
      </w:r>
    </w:p>
    <w:p w14:paraId="788A1809" w14:textId="77777777" w:rsidR="001C1F47" w:rsidRPr="001C1F47" w:rsidRDefault="001C1F47" w:rsidP="001C1F47">
      <w:pPr>
        <w:numPr>
          <w:ilvl w:val="1"/>
          <w:numId w:val="31"/>
        </w:numPr>
        <w:rPr>
          <w:rFonts w:eastAsia="ＭＳ 明朝"/>
          <w:i/>
          <w:sz w:val="22"/>
          <w:szCs w:val="22"/>
          <w:lang w:val="en-US" w:eastAsia="ja-JP"/>
        </w:rPr>
      </w:pPr>
      <w:r w:rsidRPr="001C1F47">
        <w:rPr>
          <w:rFonts w:eastAsia="ＭＳ 明朝"/>
          <w:i/>
          <w:sz w:val="22"/>
          <w:szCs w:val="22"/>
          <w:lang w:val="en-US" w:eastAsia="ja-JP"/>
        </w:rPr>
        <w:t>FFS: excluding some UL RBs from the resource allocation</w:t>
      </w:r>
    </w:p>
    <w:p w14:paraId="4ADFAE3B" w14:textId="77777777" w:rsidR="00174E51" w:rsidRPr="001C1F47" w:rsidRDefault="00174E51" w:rsidP="00174E51">
      <w:pPr>
        <w:spacing w:after="120"/>
        <w:rPr>
          <w:rFonts w:eastAsia="ＭＳ 明朝"/>
          <w:i/>
          <w:sz w:val="22"/>
          <w:szCs w:val="22"/>
          <w:lang w:val="en-US" w:eastAsia="ja-JP"/>
        </w:rPr>
      </w:pPr>
    </w:p>
    <w:p w14:paraId="581EFE57" w14:textId="23075F70" w:rsidR="00D3095A" w:rsidRPr="001C1F47" w:rsidRDefault="001C1F47" w:rsidP="00D2442F">
      <w:pPr>
        <w:spacing w:after="120"/>
        <w:jc w:val="both"/>
        <w:rPr>
          <w:rFonts w:eastAsia="ＭＳ 明朝" w:cs="Arial"/>
          <w:kern w:val="2"/>
          <w:sz w:val="22"/>
          <w:lang w:val="en-US" w:eastAsia="ja-JP"/>
        </w:rPr>
      </w:pPr>
      <w:r>
        <w:rPr>
          <w:rFonts w:eastAsia="ＭＳ 明朝" w:hint="eastAsia"/>
          <w:sz w:val="22"/>
          <w:lang w:val="en-US" w:eastAsia="ja-JP"/>
        </w:rPr>
        <w:t>In this contribution, we discuss further on FFS points in the above agreements and provide our views.</w:t>
      </w:r>
    </w:p>
    <w:p w14:paraId="38102AF2" w14:textId="293212C6" w:rsidR="001F38B6" w:rsidRDefault="00B61900" w:rsidP="001E3024">
      <w:pPr>
        <w:pStyle w:val="1"/>
        <w:spacing w:before="180" w:after="120"/>
        <w:ind w:left="0" w:firstLine="0"/>
        <w:rPr>
          <w:rFonts w:eastAsia="SimSun"/>
          <w:b/>
          <w:lang w:val="en-US" w:eastAsia="zh-CN"/>
        </w:rPr>
      </w:pPr>
      <w:r>
        <w:rPr>
          <w:rFonts w:eastAsia="ＭＳ 明朝" w:hint="eastAsia"/>
          <w:b/>
          <w:lang w:val="en-US"/>
        </w:rPr>
        <w:lastRenderedPageBreak/>
        <w:t xml:space="preserve">PUSCH </w:t>
      </w:r>
      <w:r w:rsidR="001C1F47">
        <w:rPr>
          <w:rFonts w:eastAsia="ＭＳ 明朝" w:hint="eastAsia"/>
          <w:b/>
          <w:lang w:val="en-US"/>
        </w:rPr>
        <w:t>subframe structure</w:t>
      </w:r>
    </w:p>
    <w:p w14:paraId="0106ED9B" w14:textId="0FC74A7E" w:rsidR="001C1F47" w:rsidRDefault="001C1F47" w:rsidP="00C266ED">
      <w:pPr>
        <w:spacing w:afterLines="50" w:after="120"/>
        <w:jc w:val="both"/>
        <w:rPr>
          <w:rFonts w:eastAsia="ＭＳ 明朝"/>
          <w:sz w:val="22"/>
          <w:lang w:val="en-US" w:eastAsia="ja-JP"/>
        </w:rPr>
      </w:pPr>
      <w:r>
        <w:rPr>
          <w:rFonts w:eastAsia="ＭＳ 明朝" w:hint="eastAsia"/>
          <w:sz w:val="22"/>
          <w:lang w:val="en-US" w:eastAsia="ja-JP"/>
        </w:rPr>
        <w:t xml:space="preserve">According to the agreement, there are </w:t>
      </w:r>
      <w:r w:rsidR="00D37DB0">
        <w:rPr>
          <w:rFonts w:eastAsia="ＭＳ 明朝" w:hint="eastAsia"/>
          <w:sz w:val="22"/>
          <w:lang w:val="en-US" w:eastAsia="ja-JP"/>
        </w:rPr>
        <w:t>following four possible PUSCH structures for UL subframe as shown in Figure 1.</w:t>
      </w:r>
    </w:p>
    <w:p w14:paraId="6B818E66" w14:textId="1410AFAE" w:rsidR="00D37DB0" w:rsidRDefault="00D37DB0" w:rsidP="00D37DB0">
      <w:pPr>
        <w:numPr>
          <w:ilvl w:val="0"/>
          <w:numId w:val="32"/>
        </w:numPr>
        <w:spacing w:afterLines="50" w:after="120"/>
        <w:jc w:val="both"/>
        <w:rPr>
          <w:rFonts w:eastAsia="ＭＳ 明朝"/>
          <w:sz w:val="22"/>
          <w:lang w:val="en-US" w:eastAsia="ja-JP"/>
        </w:rPr>
      </w:pPr>
      <w:r>
        <w:rPr>
          <w:rFonts w:eastAsia="ＭＳ 明朝" w:hint="eastAsia"/>
          <w:sz w:val="22"/>
          <w:lang w:val="en-US" w:eastAsia="ja-JP"/>
        </w:rPr>
        <w:t>PUSCH from symbol#0 to symbol#13</w:t>
      </w:r>
    </w:p>
    <w:p w14:paraId="1923F8E9" w14:textId="5DE1DB9D" w:rsidR="00D37DB0" w:rsidRDefault="00D37DB0" w:rsidP="00D37DB0">
      <w:pPr>
        <w:numPr>
          <w:ilvl w:val="0"/>
          <w:numId w:val="32"/>
        </w:numPr>
        <w:spacing w:afterLines="50" w:after="120"/>
        <w:jc w:val="both"/>
        <w:rPr>
          <w:rFonts w:eastAsia="ＭＳ 明朝"/>
          <w:sz w:val="22"/>
          <w:lang w:val="en-US" w:eastAsia="ja-JP"/>
        </w:rPr>
      </w:pPr>
      <w:r>
        <w:rPr>
          <w:rFonts w:eastAsia="ＭＳ 明朝" w:hint="eastAsia"/>
          <w:sz w:val="22"/>
          <w:lang w:val="en-US" w:eastAsia="ja-JP"/>
        </w:rPr>
        <w:t>PUSCH from symbol#0 to symbol#12</w:t>
      </w:r>
    </w:p>
    <w:p w14:paraId="5F30600E" w14:textId="3C971D46" w:rsidR="00D37DB0" w:rsidRDefault="00D37DB0" w:rsidP="00D37DB0">
      <w:pPr>
        <w:numPr>
          <w:ilvl w:val="0"/>
          <w:numId w:val="32"/>
        </w:numPr>
        <w:spacing w:afterLines="50" w:after="120"/>
        <w:jc w:val="both"/>
        <w:rPr>
          <w:rFonts w:eastAsia="ＭＳ 明朝"/>
          <w:sz w:val="22"/>
          <w:lang w:val="en-US" w:eastAsia="ja-JP"/>
        </w:rPr>
      </w:pPr>
      <w:r>
        <w:rPr>
          <w:rFonts w:eastAsia="ＭＳ 明朝" w:hint="eastAsia"/>
          <w:sz w:val="22"/>
          <w:lang w:val="en-US" w:eastAsia="ja-JP"/>
        </w:rPr>
        <w:t>PUSCH from symbol#1 to symbol#13</w:t>
      </w:r>
    </w:p>
    <w:p w14:paraId="3CB310C5" w14:textId="0C4AD9C1" w:rsidR="00D37DB0" w:rsidRDefault="00D37DB0" w:rsidP="00D37DB0">
      <w:pPr>
        <w:numPr>
          <w:ilvl w:val="0"/>
          <w:numId w:val="32"/>
        </w:numPr>
        <w:spacing w:afterLines="50" w:after="120"/>
        <w:jc w:val="both"/>
        <w:rPr>
          <w:rFonts w:eastAsia="ＭＳ 明朝"/>
          <w:sz w:val="22"/>
          <w:lang w:val="en-US" w:eastAsia="ja-JP"/>
        </w:rPr>
      </w:pPr>
      <w:r>
        <w:rPr>
          <w:rFonts w:eastAsia="ＭＳ 明朝" w:hint="eastAsia"/>
          <w:sz w:val="22"/>
          <w:lang w:val="en-US" w:eastAsia="ja-JP"/>
        </w:rPr>
        <w:t>PUSCH from symbol#1 to symbol#12</w:t>
      </w:r>
    </w:p>
    <w:p w14:paraId="01D60537" w14:textId="50BC3D56" w:rsidR="001C1F47" w:rsidRPr="00D37DB0" w:rsidRDefault="00D1387B" w:rsidP="00D1387B">
      <w:pPr>
        <w:spacing w:afterLines="50" w:after="120"/>
        <w:jc w:val="center"/>
        <w:rPr>
          <w:rFonts w:eastAsia="ＭＳ 明朝"/>
          <w:sz w:val="22"/>
          <w:lang w:val="en-US" w:eastAsia="ja-JP"/>
        </w:rPr>
      </w:pPr>
      <w:r>
        <w:rPr>
          <w:rFonts w:eastAsia="ＭＳ 明朝" w:hint="eastAsia"/>
          <w:noProof/>
          <w:sz w:val="22"/>
          <w:lang w:val="en-US" w:eastAsia="ja-JP"/>
        </w:rPr>
        <w:drawing>
          <wp:inline distT="0" distB="0" distL="0" distR="0" wp14:anchorId="6089E8ED" wp14:editId="52CDE70D">
            <wp:extent cx="4381500" cy="13115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2.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87962" cy="1313484"/>
                    </a:xfrm>
                    <a:prstGeom prst="rect">
                      <a:avLst/>
                    </a:prstGeom>
                  </pic:spPr>
                </pic:pic>
              </a:graphicData>
            </a:graphic>
          </wp:inline>
        </w:drawing>
      </w:r>
    </w:p>
    <w:p w14:paraId="439695CB" w14:textId="6EEC5A17" w:rsidR="00D37DB0" w:rsidRDefault="00D37DB0" w:rsidP="00D37DB0">
      <w:pPr>
        <w:spacing w:afterLines="50" w:after="120"/>
        <w:jc w:val="center"/>
        <w:rPr>
          <w:rFonts w:eastAsia="ＭＳ 明朝"/>
          <w:sz w:val="22"/>
          <w:lang w:val="en-US" w:eastAsia="ja-JP"/>
        </w:rPr>
      </w:pPr>
      <w:r>
        <w:rPr>
          <w:rFonts w:eastAsia="ＭＳ 明朝" w:hint="eastAsia"/>
          <w:sz w:val="22"/>
          <w:lang w:val="en-US" w:eastAsia="ja-JP"/>
        </w:rPr>
        <w:t>Figure.1 Possible PUSCH structures for UL subframe</w:t>
      </w:r>
    </w:p>
    <w:p w14:paraId="0BA869EA" w14:textId="5EFCEB5E" w:rsidR="00760924" w:rsidRDefault="00760924" w:rsidP="00C266ED">
      <w:pPr>
        <w:spacing w:afterLines="50" w:after="120"/>
        <w:jc w:val="both"/>
        <w:rPr>
          <w:rFonts w:eastAsia="ＭＳ 明朝"/>
          <w:sz w:val="22"/>
          <w:lang w:val="en-US" w:eastAsia="ja-JP"/>
        </w:rPr>
      </w:pPr>
      <w:r>
        <w:rPr>
          <w:rFonts w:eastAsia="ＭＳ 明朝" w:hint="eastAsia"/>
          <w:sz w:val="22"/>
          <w:lang w:val="en-US" w:eastAsia="ja-JP"/>
        </w:rPr>
        <w:t xml:space="preserve">Last blanked symbol in </w:t>
      </w:r>
      <w:r w:rsidR="00D37DB0">
        <w:rPr>
          <w:rFonts w:eastAsia="ＭＳ 明朝" w:hint="eastAsia"/>
          <w:sz w:val="22"/>
          <w:lang w:val="en-US" w:eastAsia="ja-JP"/>
        </w:rPr>
        <w:t>PUSCH structure (2)</w:t>
      </w:r>
      <w:r>
        <w:rPr>
          <w:rFonts w:eastAsia="ＭＳ 明朝" w:hint="eastAsia"/>
          <w:sz w:val="22"/>
          <w:lang w:val="en-US" w:eastAsia="ja-JP"/>
        </w:rPr>
        <w:t xml:space="preserve"> and</w:t>
      </w:r>
      <w:r w:rsidR="00D37DB0">
        <w:rPr>
          <w:rFonts w:eastAsia="ＭＳ 明朝" w:hint="eastAsia"/>
          <w:sz w:val="22"/>
          <w:lang w:val="en-US" w:eastAsia="ja-JP"/>
        </w:rPr>
        <w:t xml:space="preserve"> (4)</w:t>
      </w:r>
      <w:r>
        <w:rPr>
          <w:rFonts w:eastAsia="ＭＳ 明朝" w:hint="eastAsia"/>
          <w:sz w:val="22"/>
          <w:lang w:val="en-US" w:eastAsia="ja-JP"/>
        </w:rPr>
        <w:t xml:space="preserve"> can be used for SRS transmission </w:t>
      </w:r>
      <w:r w:rsidR="006E59AA">
        <w:rPr>
          <w:rFonts w:eastAsia="ＭＳ 明朝" w:hint="eastAsia"/>
          <w:sz w:val="22"/>
          <w:lang w:val="en-US" w:eastAsia="ja-JP"/>
        </w:rPr>
        <w:t xml:space="preserve">so </w:t>
      </w:r>
      <w:r>
        <w:rPr>
          <w:rFonts w:eastAsia="ＭＳ 明朝" w:hint="eastAsia"/>
          <w:sz w:val="22"/>
          <w:lang w:val="en-US" w:eastAsia="ja-JP"/>
        </w:rPr>
        <w:t xml:space="preserve">as </w:t>
      </w:r>
      <w:r w:rsidR="004B3B12">
        <w:rPr>
          <w:rFonts w:eastAsia="ＭＳ 明朝" w:hint="eastAsia"/>
          <w:sz w:val="22"/>
          <w:lang w:val="en-US" w:eastAsia="ja-JP"/>
        </w:rPr>
        <w:t>to achieve</w:t>
      </w:r>
      <w:r w:rsidR="006E59AA">
        <w:rPr>
          <w:rFonts w:eastAsia="ＭＳ 明朝" w:hint="eastAsia"/>
          <w:sz w:val="22"/>
          <w:lang w:val="en-US" w:eastAsia="ja-JP"/>
        </w:rPr>
        <w:t xml:space="preserve"> </w:t>
      </w:r>
      <w:r>
        <w:rPr>
          <w:rFonts w:eastAsia="ＭＳ 明朝" w:hint="eastAsia"/>
          <w:sz w:val="22"/>
          <w:lang w:val="en-US" w:eastAsia="ja-JP"/>
        </w:rPr>
        <w:t>PUSCH+SRS transmission</w:t>
      </w:r>
      <w:r w:rsidR="004B3B12">
        <w:rPr>
          <w:rFonts w:eastAsia="ＭＳ 明朝" w:hint="eastAsia"/>
          <w:sz w:val="22"/>
          <w:lang w:val="en-US" w:eastAsia="ja-JP"/>
        </w:rPr>
        <w:t xml:space="preserve"> in the UL subframe</w:t>
      </w:r>
      <w:r>
        <w:rPr>
          <w:rFonts w:eastAsia="ＭＳ 明朝" w:hint="eastAsia"/>
          <w:sz w:val="22"/>
          <w:lang w:val="en-US" w:eastAsia="ja-JP"/>
        </w:rPr>
        <w:t xml:space="preserve">. In addition, it is also </w:t>
      </w:r>
      <w:r w:rsidR="006E59AA">
        <w:rPr>
          <w:rFonts w:eastAsia="ＭＳ 明朝" w:hint="eastAsia"/>
          <w:sz w:val="22"/>
          <w:lang w:val="en-US" w:eastAsia="ja-JP"/>
        </w:rPr>
        <w:t>possible to not utilize the</w:t>
      </w:r>
      <w:r w:rsidR="005730E9">
        <w:rPr>
          <w:rFonts w:eastAsia="ＭＳ 明朝" w:hint="eastAsia"/>
          <w:sz w:val="22"/>
          <w:lang w:val="en-US" w:eastAsia="ja-JP"/>
        </w:rPr>
        <w:t xml:space="preserve"> last</w:t>
      </w:r>
      <w:r>
        <w:rPr>
          <w:rFonts w:eastAsia="ＭＳ 明朝" w:hint="eastAsia"/>
          <w:sz w:val="22"/>
          <w:lang w:val="en-US" w:eastAsia="ja-JP"/>
        </w:rPr>
        <w:t xml:space="preserve"> symbol for SRS transmission so that the time gap due to blanking can be used for CCA towards use of next subframe. </w:t>
      </w:r>
    </w:p>
    <w:p w14:paraId="19112F89" w14:textId="1A258238" w:rsidR="00D37DB0" w:rsidRDefault="00760924" w:rsidP="00C266ED">
      <w:pPr>
        <w:spacing w:afterLines="50" w:after="120"/>
        <w:jc w:val="both"/>
        <w:rPr>
          <w:rFonts w:eastAsia="ＭＳ 明朝"/>
          <w:sz w:val="22"/>
          <w:lang w:val="en-US" w:eastAsia="ja-JP"/>
        </w:rPr>
      </w:pPr>
      <w:r>
        <w:rPr>
          <w:rFonts w:eastAsia="ＭＳ 明朝" w:hint="eastAsia"/>
          <w:sz w:val="22"/>
          <w:lang w:val="en-US" w:eastAsia="ja-JP"/>
        </w:rPr>
        <w:t xml:space="preserve">On the other hand, first blanked symbol in PUSCH structure (3) and (4) would be used for UL CCA. For example, </w:t>
      </w:r>
      <w:r w:rsidR="002A4EFC">
        <w:rPr>
          <w:rFonts w:eastAsia="ＭＳ 明朝" w:hint="eastAsia"/>
          <w:sz w:val="22"/>
          <w:lang w:val="en-US" w:eastAsia="ja-JP"/>
        </w:rPr>
        <w:t xml:space="preserve">if </w:t>
      </w:r>
      <w:r>
        <w:rPr>
          <w:rFonts w:eastAsia="ＭＳ 明朝" w:hint="eastAsia"/>
          <w:sz w:val="22"/>
          <w:lang w:val="en-US" w:eastAsia="ja-JP"/>
        </w:rPr>
        <w:t xml:space="preserve">UL subframe is within DL MCOT and </w:t>
      </w:r>
      <w:r w:rsidR="00D1387B">
        <w:rPr>
          <w:rFonts w:eastAsia="ＭＳ 明朝" w:hint="eastAsia"/>
          <w:sz w:val="22"/>
          <w:lang w:val="en-US" w:eastAsia="ja-JP"/>
        </w:rPr>
        <w:t xml:space="preserve">previous subframe of UL subframe is a DL full subframe, 25 </w:t>
      </w:r>
      <w:proofErr w:type="gramStart"/>
      <w:r w:rsidR="00D1387B">
        <w:rPr>
          <w:rFonts w:eastAsia="ＭＳ 明朝" w:hint="eastAsia"/>
          <w:sz w:val="22"/>
          <w:lang w:val="en-US" w:eastAsia="ja-JP"/>
        </w:rPr>
        <w:t>us</w:t>
      </w:r>
      <w:proofErr w:type="gramEnd"/>
      <w:r w:rsidR="00D1387B">
        <w:rPr>
          <w:rFonts w:eastAsia="ＭＳ 明朝" w:hint="eastAsia"/>
          <w:sz w:val="22"/>
          <w:lang w:val="en-US" w:eastAsia="ja-JP"/>
        </w:rPr>
        <w:t xml:space="preserve"> CCA will be performed within first blanked symbol of UL subframe.</w:t>
      </w:r>
      <w:r w:rsidR="005730E9">
        <w:rPr>
          <w:rFonts w:eastAsia="ＭＳ 明朝" w:hint="eastAsia"/>
          <w:sz w:val="22"/>
          <w:lang w:val="en-US" w:eastAsia="ja-JP"/>
        </w:rPr>
        <w:t xml:space="preserve"> But since 25 us is much shorter than one symbol duration, </w:t>
      </w:r>
      <w:r w:rsidR="001961DC">
        <w:rPr>
          <w:rFonts w:eastAsia="ＭＳ 明朝" w:hint="eastAsia"/>
          <w:sz w:val="22"/>
          <w:lang w:val="en-US" w:eastAsia="ja-JP"/>
        </w:rPr>
        <w:t xml:space="preserve">detail usage of this first symbol </w:t>
      </w:r>
      <w:r w:rsidR="00B24982">
        <w:rPr>
          <w:rFonts w:eastAsia="ＭＳ 明朝" w:hint="eastAsia"/>
          <w:sz w:val="22"/>
          <w:lang w:val="en-US" w:eastAsia="ja-JP"/>
        </w:rPr>
        <w:t xml:space="preserve">duration </w:t>
      </w:r>
      <w:r w:rsidR="001961DC">
        <w:rPr>
          <w:rFonts w:eastAsia="ＭＳ 明朝" w:hint="eastAsia"/>
          <w:sz w:val="22"/>
          <w:lang w:val="en-US" w:eastAsia="ja-JP"/>
        </w:rPr>
        <w:t xml:space="preserve">should be clarified. </w:t>
      </w:r>
      <w:r w:rsidR="00542782">
        <w:rPr>
          <w:rFonts w:eastAsia="ＭＳ 明朝" w:hint="eastAsia"/>
          <w:sz w:val="22"/>
          <w:lang w:val="en-US" w:eastAsia="ja-JP"/>
        </w:rPr>
        <w:t xml:space="preserve">We have assumed that UL CCA will start from the </w:t>
      </w:r>
      <w:r w:rsidR="00542782">
        <w:rPr>
          <w:rFonts w:eastAsia="ＭＳ 明朝"/>
          <w:sz w:val="22"/>
          <w:lang w:val="en-US" w:eastAsia="ja-JP"/>
        </w:rPr>
        <w:t>beginning</w:t>
      </w:r>
      <w:r w:rsidR="00542782">
        <w:rPr>
          <w:rFonts w:eastAsia="ＭＳ 明朝" w:hint="eastAsia"/>
          <w:sz w:val="22"/>
          <w:lang w:val="en-US" w:eastAsia="ja-JP"/>
        </w:rPr>
        <w:t xml:space="preserve"> of UL subframe, i.e., beginning of the first blanked symbol when PUSCH structure (3) or (4) is indicated, and remaining part of the first symbol after LBT succeeds may or may not be used for transmission of e.g., pre-defined signal.</w:t>
      </w:r>
    </w:p>
    <w:p w14:paraId="1376DC52" w14:textId="77777777" w:rsidR="009B588B" w:rsidRDefault="009B588B" w:rsidP="009B588B">
      <w:pPr>
        <w:spacing w:afterLines="50" w:after="120"/>
        <w:jc w:val="both"/>
        <w:rPr>
          <w:rFonts w:eastAsia="ＭＳ 明朝"/>
          <w:sz w:val="22"/>
          <w:lang w:val="en-US" w:eastAsia="ja-JP"/>
        </w:rPr>
      </w:pPr>
      <w:r>
        <w:rPr>
          <w:rFonts w:eastAsia="ＭＳ 明朝" w:hint="eastAsia"/>
          <w:noProof/>
          <w:sz w:val="22"/>
          <w:lang w:val="en-US" w:eastAsia="ja-JP"/>
        </w:rPr>
        <w:drawing>
          <wp:inline distT="0" distB="0" distL="0" distR="0" wp14:anchorId="59741977" wp14:editId="5601BE73">
            <wp:extent cx="6332220" cy="26543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4.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2654300"/>
                    </a:xfrm>
                    <a:prstGeom prst="rect">
                      <a:avLst/>
                    </a:prstGeom>
                  </pic:spPr>
                </pic:pic>
              </a:graphicData>
            </a:graphic>
          </wp:inline>
        </w:drawing>
      </w:r>
    </w:p>
    <w:p w14:paraId="0D8A7353" w14:textId="1BF421EA" w:rsidR="009B588B" w:rsidRPr="009B588B" w:rsidRDefault="009B588B" w:rsidP="009B588B">
      <w:pPr>
        <w:spacing w:afterLines="50" w:after="120"/>
        <w:jc w:val="center"/>
        <w:rPr>
          <w:rFonts w:eastAsia="ＭＳ 明朝"/>
          <w:sz w:val="22"/>
          <w:lang w:val="en-US" w:eastAsia="ja-JP"/>
        </w:rPr>
      </w:pPr>
      <w:r>
        <w:rPr>
          <w:rFonts w:eastAsia="ＭＳ 明朝" w:hint="eastAsia"/>
          <w:sz w:val="22"/>
          <w:lang w:val="en-US" w:eastAsia="ja-JP"/>
        </w:rPr>
        <w:t>Figure.2 Examples of DL+UL transmission within MCOT</w:t>
      </w:r>
    </w:p>
    <w:p w14:paraId="149EE096" w14:textId="27DE6CE3" w:rsidR="0037041E" w:rsidRDefault="0037041E" w:rsidP="00C266ED">
      <w:pPr>
        <w:spacing w:afterLines="50" w:after="120"/>
        <w:jc w:val="both"/>
        <w:rPr>
          <w:rFonts w:eastAsia="ＭＳ 明朝"/>
          <w:sz w:val="22"/>
          <w:lang w:val="en-US" w:eastAsia="ja-JP"/>
        </w:rPr>
      </w:pPr>
      <w:r>
        <w:rPr>
          <w:rFonts w:eastAsia="ＭＳ 明朝" w:hint="eastAsia"/>
          <w:sz w:val="22"/>
          <w:lang w:val="en-US" w:eastAsia="ja-JP"/>
        </w:rPr>
        <w:t xml:space="preserve">The channel will become available for LAA at the middle of subframe in many cases due to the coexistence with unsynchronized systems. As shown in </w:t>
      </w:r>
      <w:r w:rsidR="009B588B">
        <w:rPr>
          <w:rFonts w:eastAsia="ＭＳ 明朝" w:hint="eastAsia"/>
          <w:sz w:val="22"/>
          <w:lang w:val="en-US" w:eastAsia="ja-JP"/>
        </w:rPr>
        <w:t xml:space="preserve">top example of </w:t>
      </w:r>
      <w:r>
        <w:rPr>
          <w:rFonts w:eastAsia="ＭＳ 明朝" w:hint="eastAsia"/>
          <w:sz w:val="22"/>
          <w:lang w:val="en-US" w:eastAsia="ja-JP"/>
        </w:rPr>
        <w:t xml:space="preserve">Figure 2, if UL subframe follows DL full subframe, total transmission duration of DL+UL </w:t>
      </w:r>
      <w:r w:rsidR="009B588B">
        <w:rPr>
          <w:rFonts w:eastAsia="ＭＳ 明朝" w:hint="eastAsia"/>
          <w:sz w:val="22"/>
          <w:lang w:val="en-US" w:eastAsia="ja-JP"/>
        </w:rPr>
        <w:t xml:space="preserve">may not be able to fully utilize the duration of MCOT limit. In addition, in such case, it would be difficult to utilize next subframe of last UL subframe as DL full subframe since there is </w:t>
      </w:r>
      <w:r w:rsidR="009B588B">
        <w:rPr>
          <w:rFonts w:eastAsia="ＭＳ 明朝" w:hint="eastAsia"/>
          <w:sz w:val="22"/>
          <w:lang w:val="en-US" w:eastAsia="ja-JP"/>
        </w:rPr>
        <w:lastRenderedPageBreak/>
        <w:t xml:space="preserve">no sufficient time gap between the end of UL transmission (either symbol #12 or #13) and next subframe boundary. Therefore, we propose to apply </w:t>
      </w:r>
      <w:r w:rsidR="00126055">
        <w:rPr>
          <w:rFonts w:eastAsia="ＭＳ 明朝" w:hint="eastAsia"/>
          <w:sz w:val="22"/>
          <w:lang w:val="en-US" w:eastAsia="ja-JP"/>
        </w:rPr>
        <w:t xml:space="preserve">symbol-level </w:t>
      </w:r>
      <w:r w:rsidR="009B588B">
        <w:rPr>
          <w:rFonts w:eastAsia="ＭＳ 明朝" w:hint="eastAsia"/>
          <w:sz w:val="22"/>
          <w:lang w:val="en-US" w:eastAsia="ja-JP"/>
        </w:rPr>
        <w:t>UL timing advance (TA) so that UL subframe can immediately follow DL ending partial subframe as shown in bottom figure of Figure 2. In this case, the time duration based on MCOT limit can be more efficiently utilized by DL+UL transmission and the shifted UL subframe timing can provide sufficient time gap between the end of UL transmission and next subframe boundary.</w:t>
      </w:r>
      <w:r w:rsidR="00126055">
        <w:rPr>
          <w:rFonts w:eastAsia="ＭＳ 明朝" w:hint="eastAsia"/>
          <w:sz w:val="22"/>
          <w:lang w:val="en-US" w:eastAsia="ja-JP"/>
        </w:rPr>
        <w:t xml:space="preserve"> Note that this symbol-level TA can be additionally applied to conventional TA </w:t>
      </w:r>
      <w:r w:rsidR="004B3B12">
        <w:rPr>
          <w:rFonts w:eastAsia="ＭＳ 明朝" w:hint="eastAsia"/>
          <w:sz w:val="22"/>
          <w:lang w:val="en-US" w:eastAsia="ja-JP"/>
        </w:rPr>
        <w:t xml:space="preserve">which is </w:t>
      </w:r>
      <w:bookmarkStart w:id="2" w:name="_GoBack"/>
      <w:bookmarkEnd w:id="2"/>
      <w:r w:rsidR="00126055">
        <w:rPr>
          <w:rFonts w:eastAsia="ＭＳ 明朝" w:hint="eastAsia"/>
          <w:sz w:val="22"/>
          <w:lang w:val="en-US" w:eastAsia="ja-JP"/>
        </w:rPr>
        <w:t xml:space="preserve">for compensating the propagation delay and hence FFT window timing for each symbol at </w:t>
      </w:r>
      <w:proofErr w:type="spellStart"/>
      <w:r w:rsidR="00126055">
        <w:rPr>
          <w:rFonts w:eastAsia="ＭＳ 明朝" w:hint="eastAsia"/>
          <w:sz w:val="22"/>
          <w:lang w:val="en-US" w:eastAsia="ja-JP"/>
        </w:rPr>
        <w:t>eNB</w:t>
      </w:r>
      <w:proofErr w:type="spellEnd"/>
      <w:r w:rsidR="00126055">
        <w:rPr>
          <w:rFonts w:eastAsia="ＭＳ 明朝" w:hint="eastAsia"/>
          <w:sz w:val="22"/>
          <w:lang w:val="en-US" w:eastAsia="ja-JP"/>
        </w:rPr>
        <w:t xml:space="preserve"> is not affected.</w:t>
      </w:r>
    </w:p>
    <w:p w14:paraId="2C016D3F" w14:textId="526254E7" w:rsidR="00542782" w:rsidRDefault="00126055" w:rsidP="00C266ED">
      <w:pPr>
        <w:spacing w:afterLines="50" w:after="120"/>
        <w:jc w:val="both"/>
        <w:rPr>
          <w:rFonts w:eastAsia="ＭＳ 明朝"/>
          <w:sz w:val="22"/>
          <w:lang w:val="en-US" w:eastAsia="ja-JP"/>
        </w:rPr>
      </w:pPr>
      <w:r>
        <w:rPr>
          <w:rFonts w:eastAsia="ＭＳ 明朝" w:hint="eastAsia"/>
          <w:sz w:val="22"/>
          <w:lang w:val="en-US" w:eastAsia="ja-JP"/>
        </w:rPr>
        <w:t xml:space="preserve">We also propose that this symbol-level TA should be dynamically adjusted according to the structure of DL ending subframe so that efficient utilization of MCOT duration can always be achieved. We can consider two possible approaches for the dynamic adjustment of symbol-level TA. One is </w:t>
      </w:r>
      <w:proofErr w:type="spellStart"/>
      <w:r>
        <w:rPr>
          <w:rFonts w:eastAsia="ＭＳ 明朝" w:hint="eastAsia"/>
          <w:sz w:val="22"/>
          <w:lang w:val="en-US" w:eastAsia="ja-JP"/>
        </w:rPr>
        <w:t>eNB</w:t>
      </w:r>
      <w:proofErr w:type="spellEnd"/>
      <w:r>
        <w:rPr>
          <w:rFonts w:eastAsia="ＭＳ 明朝" w:hint="eastAsia"/>
          <w:sz w:val="22"/>
          <w:lang w:val="en-US" w:eastAsia="ja-JP"/>
        </w:rPr>
        <w:t xml:space="preserve"> indication in UL grant. </w:t>
      </w:r>
      <w:r w:rsidR="00FA7F8F">
        <w:rPr>
          <w:rFonts w:eastAsia="ＭＳ 明朝" w:hint="eastAsia"/>
          <w:sz w:val="22"/>
          <w:lang w:val="en-US" w:eastAsia="ja-JP"/>
        </w:rPr>
        <w:t xml:space="preserve">But this approach means </w:t>
      </w:r>
      <w:proofErr w:type="spellStart"/>
      <w:r w:rsidR="00FA7F8F">
        <w:rPr>
          <w:rFonts w:eastAsia="ＭＳ 明朝" w:hint="eastAsia"/>
          <w:sz w:val="22"/>
          <w:lang w:val="en-US" w:eastAsia="ja-JP"/>
        </w:rPr>
        <w:t>eNB</w:t>
      </w:r>
      <w:proofErr w:type="spellEnd"/>
      <w:r w:rsidR="00FA7F8F">
        <w:rPr>
          <w:rFonts w:eastAsia="ＭＳ 明朝" w:hint="eastAsia"/>
          <w:sz w:val="22"/>
          <w:lang w:val="en-US" w:eastAsia="ja-JP"/>
        </w:rPr>
        <w:t xml:space="preserve"> may need to decide the structure of DL ending subframe before several </w:t>
      </w:r>
      <w:proofErr w:type="spellStart"/>
      <w:r w:rsidR="00FA7F8F">
        <w:rPr>
          <w:rFonts w:eastAsia="ＭＳ 明朝" w:hint="eastAsia"/>
          <w:sz w:val="22"/>
          <w:lang w:val="en-US" w:eastAsia="ja-JP"/>
        </w:rPr>
        <w:t>ms.</w:t>
      </w:r>
      <w:proofErr w:type="spellEnd"/>
      <w:r w:rsidR="00FA7F8F">
        <w:rPr>
          <w:rFonts w:eastAsia="ＭＳ 明朝" w:hint="eastAsia"/>
          <w:sz w:val="22"/>
          <w:lang w:val="en-US" w:eastAsia="ja-JP"/>
        </w:rPr>
        <w:t xml:space="preserve"> </w:t>
      </w:r>
      <w:proofErr w:type="gramStart"/>
      <w:r w:rsidR="00FA7F8F">
        <w:rPr>
          <w:rFonts w:eastAsia="ＭＳ 明朝" w:hint="eastAsia"/>
          <w:sz w:val="22"/>
          <w:lang w:val="en-US" w:eastAsia="ja-JP"/>
        </w:rPr>
        <w:t>To</w:t>
      </w:r>
      <w:proofErr w:type="gramEnd"/>
      <w:r w:rsidR="00FA7F8F">
        <w:rPr>
          <w:rFonts w:eastAsia="ＭＳ 明朝" w:hint="eastAsia"/>
          <w:sz w:val="22"/>
          <w:lang w:val="en-US" w:eastAsia="ja-JP"/>
        </w:rPr>
        <w:t xml:space="preserve"> avoid such </w:t>
      </w:r>
      <w:proofErr w:type="spellStart"/>
      <w:r w:rsidR="00FA7F8F">
        <w:rPr>
          <w:rFonts w:eastAsia="ＭＳ 明朝" w:hint="eastAsia"/>
          <w:sz w:val="22"/>
          <w:lang w:val="en-US" w:eastAsia="ja-JP"/>
        </w:rPr>
        <w:t>eNB</w:t>
      </w:r>
      <w:proofErr w:type="spellEnd"/>
      <w:r w:rsidR="00FA7F8F">
        <w:rPr>
          <w:rFonts w:eastAsia="ＭＳ 明朝" w:hint="eastAsia"/>
          <w:sz w:val="22"/>
          <w:lang w:val="en-US" w:eastAsia="ja-JP"/>
        </w:rPr>
        <w:t xml:space="preserve"> operation, another is UE autonomous adjustment based on the DL subframe structure information in common PDCCH. Since the ending partial subframe information is carried twice by using common PDCCH in the subframe and previous subframe, miss detection probability of such structure information can be small enough.</w:t>
      </w:r>
    </w:p>
    <w:p w14:paraId="7D2CD1E9" w14:textId="6BCCFA30" w:rsidR="00FA7F8F" w:rsidRDefault="00FA7F8F" w:rsidP="00FA7F8F">
      <w:pPr>
        <w:spacing w:afterLines="50" w:after="120"/>
        <w:jc w:val="both"/>
        <w:rPr>
          <w:rFonts w:eastAsia="ＭＳ 明朝"/>
          <w:b/>
          <w:sz w:val="22"/>
          <w:lang w:val="en-US" w:eastAsia="ja-JP"/>
        </w:rPr>
      </w:pPr>
      <w:r w:rsidRPr="009D4DAD">
        <w:rPr>
          <w:rFonts w:eastAsia="SimSun" w:hint="eastAsia"/>
          <w:b/>
          <w:sz w:val="22"/>
          <w:lang w:val="en-US" w:eastAsia="zh-CN"/>
        </w:rPr>
        <w:t xml:space="preserve">Proposal 1: </w:t>
      </w:r>
      <w:r>
        <w:rPr>
          <w:rFonts w:eastAsia="ＭＳ 明朝" w:hint="eastAsia"/>
          <w:b/>
          <w:sz w:val="22"/>
          <w:lang w:val="en-US" w:eastAsia="ja-JP"/>
        </w:rPr>
        <w:t>Dynamic adjustment of symbol-level TA should be supported to achieve efficient switching between DL and UL</w:t>
      </w:r>
      <w:r w:rsidRPr="009D4DAD">
        <w:rPr>
          <w:rFonts w:eastAsia="SimSun" w:hint="eastAsia"/>
          <w:b/>
          <w:sz w:val="22"/>
          <w:lang w:val="en-US" w:eastAsia="zh-CN"/>
        </w:rPr>
        <w:t>.</w:t>
      </w:r>
    </w:p>
    <w:p w14:paraId="31A7031E" w14:textId="77777777" w:rsidR="00FA7F8F" w:rsidRPr="00FA7F8F" w:rsidRDefault="00FA7F8F" w:rsidP="00FA7F8F">
      <w:pPr>
        <w:spacing w:afterLines="50" w:after="120"/>
        <w:jc w:val="both"/>
        <w:rPr>
          <w:rFonts w:eastAsia="ＭＳ 明朝"/>
          <w:b/>
          <w:sz w:val="22"/>
          <w:lang w:val="en-US" w:eastAsia="ja-JP"/>
        </w:rPr>
      </w:pPr>
    </w:p>
    <w:p w14:paraId="6EBA622D" w14:textId="42D15CED" w:rsidR="00FA7F8F" w:rsidRPr="00EF01E5" w:rsidRDefault="00857FA5" w:rsidP="00FA7F8F">
      <w:pPr>
        <w:pStyle w:val="1"/>
        <w:spacing w:before="180" w:after="120"/>
        <w:ind w:left="0" w:firstLine="0"/>
        <w:rPr>
          <w:rFonts w:eastAsia="SimSun"/>
          <w:b/>
          <w:lang w:val="en-US" w:eastAsia="zh-CN"/>
        </w:rPr>
      </w:pPr>
      <w:r>
        <w:rPr>
          <w:rFonts w:eastAsia="ＭＳ 明朝" w:hint="eastAsia"/>
          <w:b/>
          <w:lang w:val="en-US"/>
        </w:rPr>
        <w:t>PUSCH resource allocation</w:t>
      </w:r>
      <w:r w:rsidR="00FA7F8F" w:rsidRPr="00EF01E5">
        <w:rPr>
          <w:rFonts w:eastAsia="SimSun" w:hint="eastAsia"/>
          <w:b/>
          <w:lang w:val="en-US" w:eastAsia="zh-CN"/>
        </w:rPr>
        <w:t xml:space="preserve"> </w:t>
      </w:r>
    </w:p>
    <w:p w14:paraId="5F120BFA" w14:textId="4118BC5D" w:rsidR="00FA7F8F" w:rsidRPr="00FA7F8F" w:rsidRDefault="00FD4094" w:rsidP="00C266ED">
      <w:pPr>
        <w:spacing w:afterLines="50" w:after="120"/>
        <w:jc w:val="both"/>
        <w:rPr>
          <w:rFonts w:eastAsia="ＭＳ 明朝"/>
          <w:sz w:val="22"/>
          <w:lang w:val="en-US" w:eastAsia="ja-JP"/>
        </w:rPr>
      </w:pPr>
      <w:r>
        <w:rPr>
          <w:rFonts w:eastAsia="ＭＳ 明朝" w:hint="eastAsia"/>
          <w:sz w:val="22"/>
          <w:lang w:val="en-US" w:eastAsia="ja-JP"/>
        </w:rPr>
        <w:t>As in the agreement made at last RAN1 meeting, there are three alternatives on PUSCH resource allocation (RA) method.</w:t>
      </w:r>
    </w:p>
    <w:p w14:paraId="71919E9A" w14:textId="77777777" w:rsidR="00FD4094" w:rsidRPr="00FD4094" w:rsidRDefault="00FD4094" w:rsidP="00FD4094">
      <w:pPr>
        <w:numPr>
          <w:ilvl w:val="0"/>
          <w:numId w:val="34"/>
        </w:numPr>
        <w:spacing w:afterLines="50" w:after="120"/>
        <w:jc w:val="both"/>
        <w:rPr>
          <w:rFonts w:eastAsia="ＭＳ 明朝"/>
          <w:sz w:val="22"/>
          <w:lang w:val="en-US" w:eastAsia="ja-JP"/>
        </w:rPr>
      </w:pPr>
      <w:r w:rsidRPr="00FD4094">
        <w:rPr>
          <w:rFonts w:eastAsia="ＭＳ 明朝"/>
          <w:sz w:val="22"/>
          <w:lang w:val="en-US" w:eastAsia="ja-JP"/>
        </w:rPr>
        <w:t>Alt 1: UL resource allocation type 0 is used to allocate multiple interlaces to a UE</w:t>
      </w:r>
    </w:p>
    <w:p w14:paraId="7A7E6264" w14:textId="77777777" w:rsidR="00FD4094" w:rsidRPr="00FD4094" w:rsidRDefault="00FD4094" w:rsidP="00FD4094">
      <w:pPr>
        <w:numPr>
          <w:ilvl w:val="1"/>
          <w:numId w:val="34"/>
        </w:numPr>
        <w:spacing w:afterLines="50" w:after="120"/>
        <w:jc w:val="both"/>
        <w:rPr>
          <w:rFonts w:eastAsia="ＭＳ 明朝"/>
          <w:sz w:val="22"/>
          <w:lang w:val="en-US" w:eastAsia="ja-JP"/>
        </w:rPr>
      </w:pPr>
      <w:r w:rsidRPr="00FD4094">
        <w:rPr>
          <w:rFonts w:eastAsia="ＭＳ 明朝"/>
          <w:sz w:val="22"/>
          <w:lang w:val="en-US" w:eastAsia="ja-JP"/>
        </w:rPr>
        <w:t>UL grant indicates start index and allocated number of interlaces with consecutive indices</w:t>
      </w:r>
    </w:p>
    <w:p w14:paraId="5D919E79" w14:textId="77777777" w:rsidR="00FD4094" w:rsidRPr="00FD4094" w:rsidRDefault="00FD4094" w:rsidP="00FD4094">
      <w:pPr>
        <w:numPr>
          <w:ilvl w:val="0"/>
          <w:numId w:val="34"/>
        </w:numPr>
        <w:spacing w:afterLines="50" w:after="120"/>
        <w:jc w:val="both"/>
        <w:rPr>
          <w:rFonts w:eastAsia="ＭＳ 明朝"/>
          <w:sz w:val="22"/>
          <w:lang w:val="en-US" w:eastAsia="ja-JP"/>
        </w:rPr>
      </w:pPr>
      <w:r w:rsidRPr="00FD4094">
        <w:rPr>
          <w:rFonts w:eastAsia="ＭＳ 明朝"/>
          <w:sz w:val="22"/>
          <w:lang w:val="en-US" w:eastAsia="ja-JP"/>
        </w:rPr>
        <w:t>Alt 2: bitmap based resource allocation</w:t>
      </w:r>
    </w:p>
    <w:p w14:paraId="36796372" w14:textId="77777777" w:rsidR="00FD4094" w:rsidRPr="00FD4094" w:rsidRDefault="00FD4094" w:rsidP="00FD4094">
      <w:pPr>
        <w:numPr>
          <w:ilvl w:val="0"/>
          <w:numId w:val="34"/>
        </w:numPr>
        <w:spacing w:afterLines="50" w:after="120"/>
        <w:jc w:val="both"/>
        <w:rPr>
          <w:rFonts w:eastAsia="ＭＳ 明朝"/>
          <w:sz w:val="22"/>
          <w:lang w:val="en-US" w:eastAsia="ja-JP"/>
        </w:rPr>
      </w:pPr>
      <w:r w:rsidRPr="00FD4094">
        <w:rPr>
          <w:rFonts w:eastAsia="ＭＳ 明朝"/>
          <w:sz w:val="22"/>
          <w:lang w:val="en-US" w:eastAsia="ja-JP"/>
        </w:rPr>
        <w:t>Alt 3: predefined resource allocation patterns</w:t>
      </w:r>
    </w:p>
    <w:p w14:paraId="57A7017E" w14:textId="23C2BFBE" w:rsidR="00760924" w:rsidRPr="00FD4094" w:rsidRDefault="00FD4094" w:rsidP="00FD4094">
      <w:pPr>
        <w:spacing w:afterLines="50" w:after="120"/>
        <w:jc w:val="both"/>
        <w:rPr>
          <w:rFonts w:eastAsia="ＭＳ 明朝"/>
          <w:sz w:val="22"/>
          <w:lang w:val="en-US" w:eastAsia="ja-JP"/>
        </w:rPr>
      </w:pPr>
      <w:r>
        <w:rPr>
          <w:rFonts w:eastAsia="ＭＳ 明朝" w:hint="eastAsia"/>
          <w:sz w:val="22"/>
          <w:lang w:val="en-US" w:eastAsia="ja-JP"/>
        </w:rPr>
        <w:t xml:space="preserve">Alt.1 requires smaller number of RA bits at the cost of RA flexibility. </w:t>
      </w:r>
      <w:r w:rsidR="00DC16D5">
        <w:rPr>
          <w:rFonts w:eastAsia="ＭＳ 明朝" w:hint="eastAsia"/>
          <w:sz w:val="22"/>
          <w:lang w:val="en-US" w:eastAsia="ja-JP"/>
        </w:rPr>
        <w:t xml:space="preserve">For example, according to the current description for Alt.1, </w:t>
      </w:r>
      <w:r w:rsidR="00653C22">
        <w:rPr>
          <w:rFonts w:eastAsia="ＭＳ 明朝" w:hint="eastAsia"/>
          <w:sz w:val="22"/>
          <w:lang w:val="en-US" w:eastAsia="ja-JP"/>
        </w:rPr>
        <w:t xml:space="preserve">only </w:t>
      </w:r>
      <w:r w:rsidR="00DC16D5">
        <w:rPr>
          <w:rFonts w:eastAsia="ＭＳ 明朝" w:hint="eastAsia"/>
          <w:sz w:val="22"/>
          <w:lang w:val="en-US" w:eastAsia="ja-JP"/>
        </w:rPr>
        <w:t xml:space="preserve">consecutive interlace allocation such as {#0, #1, #10, #11, </w:t>
      </w:r>
      <w:r w:rsidR="00DC16D5">
        <w:rPr>
          <w:rFonts w:eastAsia="ＭＳ 明朝"/>
          <w:sz w:val="22"/>
          <w:lang w:val="en-US" w:eastAsia="ja-JP"/>
        </w:rPr>
        <w:t>…</w:t>
      </w:r>
      <w:r w:rsidR="00DC16D5">
        <w:rPr>
          <w:rFonts w:eastAsia="ＭＳ 明朝" w:hint="eastAsia"/>
          <w:sz w:val="22"/>
          <w:lang w:val="en-US" w:eastAsia="ja-JP"/>
        </w:rPr>
        <w:t xml:space="preserve">,#90, #91} is possible but </w:t>
      </w:r>
      <w:r w:rsidR="00653C22">
        <w:rPr>
          <w:rFonts w:eastAsia="ＭＳ 明朝" w:hint="eastAsia"/>
          <w:sz w:val="22"/>
          <w:lang w:val="en-US" w:eastAsia="ja-JP"/>
        </w:rPr>
        <w:t>non-consecutive interlace allocation such as {#0, #5, #10, #15,</w:t>
      </w:r>
      <w:r w:rsidR="00653C22">
        <w:rPr>
          <w:rFonts w:eastAsia="ＭＳ 明朝"/>
          <w:sz w:val="22"/>
          <w:lang w:val="en-US" w:eastAsia="ja-JP"/>
        </w:rPr>
        <w:t>…</w:t>
      </w:r>
      <w:r w:rsidR="00653C22">
        <w:rPr>
          <w:rFonts w:eastAsia="ＭＳ 明朝" w:hint="eastAsia"/>
          <w:sz w:val="22"/>
          <w:lang w:val="en-US" w:eastAsia="ja-JP"/>
        </w:rPr>
        <w:t xml:space="preserve">,#90, #95} is not possible. If remapping between allocated RB and actual RB to be transmitted is applied to realize non-consecutive interlace allocation, then consecutive interlace allocation would not be possible instead. Consecutive and non-consecutive interlace allocations </w:t>
      </w:r>
      <w:r w:rsidR="002859CA">
        <w:rPr>
          <w:rFonts w:eastAsia="ＭＳ 明朝" w:hint="eastAsia"/>
          <w:sz w:val="22"/>
          <w:lang w:val="en-US" w:eastAsia="ja-JP"/>
        </w:rPr>
        <w:t xml:space="preserve">would </w:t>
      </w:r>
      <w:r w:rsidR="00653C22">
        <w:rPr>
          <w:rFonts w:eastAsia="ＭＳ 明朝" w:hint="eastAsia"/>
          <w:sz w:val="22"/>
          <w:lang w:val="en-US" w:eastAsia="ja-JP"/>
        </w:rPr>
        <w:t xml:space="preserve">have </w:t>
      </w:r>
      <w:r w:rsidR="002859CA">
        <w:rPr>
          <w:rFonts w:eastAsia="ＭＳ 明朝" w:hint="eastAsia"/>
          <w:sz w:val="22"/>
          <w:lang w:val="en-US" w:eastAsia="ja-JP"/>
        </w:rPr>
        <w:t>their own benefits and usage scenarios. For example, consecutive interlace allocation can utilize many RBs with less number of clusters and non-consecutive interlace allocation can facilitate efficient power utilization under the PSD requirement. Therefore, we think Alt.1 is not preferable.</w:t>
      </w:r>
    </w:p>
    <w:p w14:paraId="28B3DC0F" w14:textId="22A409F9" w:rsidR="00EA534D" w:rsidRPr="002859CA" w:rsidRDefault="002859CA" w:rsidP="00D266D2">
      <w:pPr>
        <w:spacing w:after="120"/>
        <w:jc w:val="both"/>
        <w:rPr>
          <w:rFonts w:eastAsia="ＭＳ 明朝"/>
          <w:sz w:val="22"/>
          <w:lang w:val="en-US" w:eastAsia="ja-JP"/>
        </w:rPr>
      </w:pPr>
      <w:r>
        <w:rPr>
          <w:rFonts w:eastAsia="ＭＳ 明朝" w:hint="eastAsia"/>
          <w:sz w:val="22"/>
          <w:lang w:val="en-US" w:eastAsia="ja-JP"/>
        </w:rPr>
        <w:t>In Alt.2, for example,</w:t>
      </w:r>
      <w:r w:rsidR="000370E8">
        <w:rPr>
          <w:rFonts w:eastAsia="SimSun" w:hint="eastAsia"/>
          <w:sz w:val="22"/>
          <w:lang w:val="en-US" w:eastAsia="zh-CN"/>
        </w:rPr>
        <w:t xml:space="preserve"> the 10-bit bitmap (b</w:t>
      </w:r>
      <w:r w:rsidR="000370E8" w:rsidRPr="000370E8">
        <w:rPr>
          <w:rFonts w:eastAsia="SimSun" w:hint="eastAsia"/>
          <w:sz w:val="22"/>
          <w:vertAlign w:val="subscript"/>
          <w:lang w:val="en-US" w:eastAsia="zh-CN"/>
        </w:rPr>
        <w:t>0</w:t>
      </w:r>
      <w:r w:rsidR="000370E8">
        <w:rPr>
          <w:rFonts w:eastAsia="SimSun" w:hint="eastAsia"/>
          <w:sz w:val="22"/>
          <w:lang w:val="en-US" w:eastAsia="zh-CN"/>
        </w:rPr>
        <w:t>, b</w:t>
      </w:r>
      <w:r w:rsidR="000370E8" w:rsidRPr="000370E8">
        <w:rPr>
          <w:rFonts w:eastAsia="SimSun" w:hint="eastAsia"/>
          <w:sz w:val="22"/>
          <w:vertAlign w:val="subscript"/>
          <w:lang w:val="en-US" w:eastAsia="zh-CN"/>
        </w:rPr>
        <w:t>1</w:t>
      </w:r>
      <w:r w:rsidR="000370E8">
        <w:rPr>
          <w:rFonts w:eastAsia="SimSun" w:hint="eastAsia"/>
          <w:sz w:val="22"/>
          <w:lang w:val="en-US" w:eastAsia="zh-CN"/>
        </w:rPr>
        <w:t xml:space="preserve">, </w:t>
      </w:r>
      <w:proofErr w:type="gramStart"/>
      <w:r w:rsidR="000370E8">
        <w:rPr>
          <w:rFonts w:eastAsia="SimSun"/>
          <w:sz w:val="22"/>
          <w:lang w:val="en-US" w:eastAsia="zh-CN"/>
        </w:rPr>
        <w:t>…</w:t>
      </w:r>
      <w:r w:rsidR="000370E8">
        <w:rPr>
          <w:rFonts w:eastAsia="SimSun" w:hint="eastAsia"/>
          <w:sz w:val="22"/>
          <w:lang w:val="en-US" w:eastAsia="zh-CN"/>
        </w:rPr>
        <w:t xml:space="preserve"> ,</w:t>
      </w:r>
      <w:proofErr w:type="gramEnd"/>
      <w:r w:rsidR="009073E2">
        <w:rPr>
          <w:rFonts w:eastAsia="SimSun" w:hint="eastAsia"/>
          <w:sz w:val="22"/>
          <w:lang w:val="en-US" w:eastAsia="zh-CN"/>
        </w:rPr>
        <w:t xml:space="preserve"> </w:t>
      </w:r>
      <w:r w:rsidR="000370E8">
        <w:rPr>
          <w:rFonts w:eastAsia="SimSun" w:hint="eastAsia"/>
          <w:sz w:val="22"/>
          <w:lang w:val="en-US" w:eastAsia="zh-CN"/>
        </w:rPr>
        <w:t>b</w:t>
      </w:r>
      <w:r w:rsidR="000370E8" w:rsidRPr="000370E8">
        <w:rPr>
          <w:rFonts w:eastAsia="SimSun" w:hint="eastAsia"/>
          <w:sz w:val="22"/>
          <w:vertAlign w:val="subscript"/>
          <w:lang w:val="en-US" w:eastAsia="zh-CN"/>
        </w:rPr>
        <w:t>9</w:t>
      </w:r>
      <w:r w:rsidR="000370E8">
        <w:rPr>
          <w:rFonts w:eastAsia="SimSun" w:hint="eastAsia"/>
          <w:sz w:val="22"/>
          <w:lang w:val="en-US" w:eastAsia="zh-CN"/>
        </w:rPr>
        <w:t xml:space="preserve"> ) for UL resource allocation in UL grant</w:t>
      </w:r>
      <w:r>
        <w:rPr>
          <w:rFonts w:eastAsia="ＭＳ 明朝" w:hint="eastAsia"/>
          <w:sz w:val="22"/>
          <w:lang w:val="en-US" w:eastAsia="ja-JP"/>
        </w:rPr>
        <w:t xml:space="preserve"> can be considered as shown in Figure 3</w:t>
      </w:r>
      <w:r>
        <w:rPr>
          <w:rFonts w:eastAsia="SimSun" w:hint="eastAsia"/>
          <w:sz w:val="22"/>
          <w:lang w:val="en-US" w:eastAsia="zh-CN"/>
        </w:rPr>
        <w:t>.</w:t>
      </w:r>
      <w:r w:rsidRPr="002859CA">
        <w:rPr>
          <w:rFonts w:eastAsia="SimSun" w:hint="eastAsia"/>
          <w:sz w:val="22"/>
          <w:lang w:val="en-US" w:eastAsia="zh-CN"/>
        </w:rPr>
        <w:t xml:space="preserve"> </w:t>
      </w:r>
      <w:r>
        <w:rPr>
          <w:rFonts w:eastAsia="SimSun" w:hint="eastAsia"/>
          <w:sz w:val="22"/>
          <w:lang w:val="en-US" w:eastAsia="zh-CN"/>
        </w:rPr>
        <w:t xml:space="preserve">Using </w:t>
      </w:r>
      <w:r>
        <w:rPr>
          <w:rFonts w:eastAsia="ＭＳ 明朝" w:hint="eastAsia"/>
          <w:sz w:val="22"/>
          <w:lang w:val="en-US" w:eastAsia="ja-JP"/>
        </w:rPr>
        <w:t xml:space="preserve">the </w:t>
      </w:r>
      <w:r>
        <w:rPr>
          <w:rFonts w:eastAsia="SimSun" w:hint="eastAsia"/>
          <w:sz w:val="22"/>
          <w:lang w:val="en-US" w:eastAsia="zh-CN"/>
        </w:rPr>
        <w:t>bitmap</w:t>
      </w:r>
      <w:r>
        <w:rPr>
          <w:rFonts w:eastAsia="ＭＳ 明朝" w:hint="eastAsia"/>
          <w:sz w:val="22"/>
          <w:lang w:val="en-US" w:eastAsia="ja-JP"/>
        </w:rPr>
        <w:t>-based resource allocation method</w:t>
      </w:r>
      <w:r>
        <w:rPr>
          <w:rFonts w:eastAsia="SimSun" w:hint="eastAsia"/>
          <w:sz w:val="22"/>
          <w:lang w:val="en-US" w:eastAsia="zh-CN"/>
        </w:rPr>
        <w:t xml:space="preserve">, full flexibility of UL resource allocation is achieved. It should be noted that the bitmap cannot be set to have seven </w:t>
      </w:r>
      <w:r w:rsidRPr="00E46C48">
        <w:rPr>
          <w:rFonts w:eastAsia="SimSun"/>
          <w:sz w:val="22"/>
          <w:lang w:val="en-US" w:eastAsia="zh-CN"/>
        </w:rPr>
        <w:t>continuous</w:t>
      </w:r>
      <w:r>
        <w:rPr>
          <w:rFonts w:eastAsia="SimSun" w:hint="eastAsia"/>
          <w:sz w:val="22"/>
          <w:lang w:val="en-US" w:eastAsia="zh-CN"/>
        </w:rPr>
        <w:t xml:space="preserve"> </w:t>
      </w:r>
      <w:r>
        <w:rPr>
          <w:rFonts w:eastAsia="SimSun"/>
          <w:sz w:val="22"/>
          <w:lang w:val="en-US" w:eastAsia="zh-CN"/>
        </w:rPr>
        <w:t>“</w:t>
      </w:r>
      <w:r>
        <w:rPr>
          <w:rFonts w:eastAsia="SimSun" w:hint="eastAsia"/>
          <w:sz w:val="22"/>
          <w:lang w:val="en-US" w:eastAsia="zh-CN"/>
        </w:rPr>
        <w:t>1</w:t>
      </w:r>
      <w:r>
        <w:rPr>
          <w:rFonts w:eastAsia="SimSun"/>
          <w:sz w:val="22"/>
          <w:lang w:val="en-US" w:eastAsia="zh-CN"/>
        </w:rPr>
        <w:t>”</w:t>
      </w:r>
      <w:r>
        <w:rPr>
          <w:rFonts w:eastAsia="SimSun" w:hint="eastAsia"/>
          <w:sz w:val="22"/>
          <w:lang w:val="en-US" w:eastAsia="zh-CN"/>
        </w:rPr>
        <w:t xml:space="preserve">, since </w:t>
      </w:r>
      <w:r w:rsidRPr="005114E3">
        <w:rPr>
          <w:sz w:val="22"/>
          <w:szCs w:val="22"/>
        </w:rPr>
        <w:t xml:space="preserve">all </w:t>
      </w:r>
      <w:r w:rsidRPr="00CB1160">
        <w:rPr>
          <w:rFonts w:eastAsia="SimSun" w:hint="eastAsia"/>
          <w:sz w:val="22"/>
          <w:szCs w:val="22"/>
          <w:lang w:eastAsia="zh-CN"/>
        </w:rPr>
        <w:t xml:space="preserve">resource allocation </w:t>
      </w:r>
      <w:r>
        <w:rPr>
          <w:sz w:val="22"/>
          <w:szCs w:val="22"/>
        </w:rPr>
        <w:t xml:space="preserve">must have a number of </w:t>
      </w:r>
      <w:r w:rsidRPr="00CB1160">
        <w:rPr>
          <w:rFonts w:eastAsia="SimSun" w:hint="eastAsia"/>
          <w:sz w:val="22"/>
          <w:szCs w:val="22"/>
          <w:lang w:eastAsia="zh-CN"/>
        </w:rPr>
        <w:t>RB</w:t>
      </w:r>
      <w:r w:rsidRPr="005114E3">
        <w:rPr>
          <w:sz w:val="22"/>
          <w:szCs w:val="22"/>
        </w:rPr>
        <w:t xml:space="preserve">s </w:t>
      </w:r>
      <w:r w:rsidRPr="00CB1160">
        <w:rPr>
          <w:rFonts w:eastAsia="SimSun" w:hint="eastAsia"/>
          <w:sz w:val="22"/>
          <w:szCs w:val="22"/>
          <w:lang w:eastAsia="zh-CN"/>
        </w:rPr>
        <w:t>that</w:t>
      </w:r>
      <w:r w:rsidRPr="005114E3">
        <w:rPr>
          <w:sz w:val="22"/>
          <w:szCs w:val="22"/>
        </w:rPr>
        <w:t xml:space="preserve"> can be expressed as a product of the factors 2, 3 and 5.</w:t>
      </w:r>
      <w:r>
        <w:rPr>
          <w:rFonts w:eastAsia="SimSun" w:hint="eastAsia"/>
          <w:sz w:val="22"/>
          <w:lang w:eastAsia="zh-CN"/>
        </w:rPr>
        <w:t xml:space="preserve"> In addition</w:t>
      </w:r>
      <w:r>
        <w:rPr>
          <w:rFonts w:eastAsia="SimSun" w:hint="eastAsia"/>
          <w:sz w:val="22"/>
          <w:lang w:val="en-US" w:eastAsia="zh-CN"/>
        </w:rPr>
        <w:t>, compared to current resource allocation (RA) field with 13 bits for 100-PRB bandwidth, the bitmap method saves 3 bits in the UL grant</w:t>
      </w:r>
      <w:r>
        <w:rPr>
          <w:rFonts w:eastAsia="ＭＳ 明朝" w:hint="eastAsia"/>
          <w:sz w:val="22"/>
          <w:lang w:val="en-US" w:eastAsia="ja-JP"/>
        </w:rPr>
        <w:t>.</w:t>
      </w:r>
      <w:r>
        <w:rPr>
          <w:rFonts w:eastAsia="SimSun" w:hint="eastAsia"/>
          <w:sz w:val="22"/>
          <w:lang w:val="en-US" w:eastAsia="zh-CN"/>
        </w:rPr>
        <w:t xml:space="preserve"> </w:t>
      </w:r>
      <w:r>
        <w:rPr>
          <w:rFonts w:eastAsia="ＭＳ 明朝" w:hint="eastAsia"/>
          <w:sz w:val="22"/>
          <w:lang w:val="en-US" w:eastAsia="ja-JP"/>
        </w:rPr>
        <w:t>T</w:t>
      </w:r>
      <w:r>
        <w:rPr>
          <w:rFonts w:eastAsia="SimSun" w:hint="eastAsia"/>
          <w:sz w:val="22"/>
          <w:lang w:val="en-US" w:eastAsia="zh-CN"/>
        </w:rPr>
        <w:t>h</w:t>
      </w:r>
      <w:r>
        <w:rPr>
          <w:rFonts w:eastAsia="ＭＳ 明朝" w:hint="eastAsia"/>
          <w:sz w:val="22"/>
          <w:lang w:val="en-US" w:eastAsia="ja-JP"/>
        </w:rPr>
        <w:t>ose</w:t>
      </w:r>
      <w:r>
        <w:rPr>
          <w:rFonts w:eastAsia="SimSun" w:hint="eastAsia"/>
          <w:sz w:val="22"/>
          <w:lang w:val="en-US" w:eastAsia="zh-CN"/>
        </w:rPr>
        <w:t xml:space="preserve"> saved bits can be used </w:t>
      </w:r>
      <w:r>
        <w:rPr>
          <w:rFonts w:eastAsia="ＭＳ 明朝" w:hint="eastAsia"/>
          <w:sz w:val="22"/>
          <w:lang w:val="en-US" w:eastAsia="ja-JP"/>
        </w:rPr>
        <w:t>for</w:t>
      </w:r>
      <w:r>
        <w:rPr>
          <w:rFonts w:eastAsia="SimSun" w:hint="eastAsia"/>
          <w:sz w:val="22"/>
          <w:lang w:val="en-US" w:eastAsia="zh-CN"/>
        </w:rPr>
        <w:t xml:space="preserve"> other purposes</w:t>
      </w:r>
      <w:r>
        <w:rPr>
          <w:rFonts w:eastAsia="ＭＳ 明朝" w:hint="eastAsia"/>
          <w:sz w:val="22"/>
          <w:lang w:val="en-US" w:eastAsia="ja-JP"/>
        </w:rPr>
        <w:t xml:space="preserve"> such as LBT type indication [2] and HARQ process ID indication [3].</w:t>
      </w:r>
    </w:p>
    <w:p w14:paraId="170DE36C" w14:textId="38E6EB0D" w:rsidR="009073E2" w:rsidRPr="00F84647" w:rsidRDefault="00CF2BC0" w:rsidP="00EA534D">
      <w:pPr>
        <w:spacing w:afterLines="50" w:after="120"/>
        <w:jc w:val="center"/>
        <w:rPr>
          <w:rFonts w:eastAsia="SimSun"/>
          <w:sz w:val="22"/>
          <w:lang w:val="en-US" w:eastAsia="zh-CN"/>
        </w:rPr>
      </w:pPr>
      <w:r>
        <w:lastRenderedPageBreak/>
        <w:pict w14:anchorId="1AB46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76.25pt">
            <v:imagedata r:id="rId16" o:title="" cropbottom="874f" cropright="1424f"/>
            <o:lock v:ext="edit" aspectratio="f"/>
          </v:shape>
        </w:pict>
      </w:r>
    </w:p>
    <w:p w14:paraId="0ADA7403" w14:textId="2724DCD2" w:rsidR="00F84647" w:rsidRPr="00577AA5" w:rsidRDefault="009073E2" w:rsidP="009073E2">
      <w:pPr>
        <w:spacing w:afterLines="50" w:after="120"/>
        <w:jc w:val="center"/>
        <w:rPr>
          <w:rFonts w:eastAsia="SimSun"/>
          <w:sz w:val="22"/>
          <w:szCs w:val="22"/>
          <w:lang w:val="en-US" w:eastAsia="zh-CN"/>
        </w:rPr>
      </w:pPr>
      <w:r w:rsidRPr="00577AA5">
        <w:rPr>
          <w:rFonts w:eastAsia="ＭＳ 明朝" w:hint="eastAsia"/>
          <w:sz w:val="22"/>
          <w:szCs w:val="22"/>
          <w:lang w:val="en-US" w:eastAsia="ja-JP"/>
        </w:rPr>
        <w:t>Fig</w:t>
      </w:r>
      <w:r w:rsidR="00577AA5" w:rsidRPr="00577AA5">
        <w:rPr>
          <w:rFonts w:eastAsiaTheme="minorEastAsia" w:hint="eastAsia"/>
          <w:sz w:val="22"/>
          <w:szCs w:val="22"/>
          <w:lang w:val="en-US" w:eastAsia="zh-CN"/>
        </w:rPr>
        <w:t>ure</w:t>
      </w:r>
      <w:r w:rsidRPr="00577AA5">
        <w:rPr>
          <w:rFonts w:eastAsia="SimSun" w:hint="eastAsia"/>
          <w:sz w:val="22"/>
          <w:szCs w:val="22"/>
          <w:lang w:val="en-US" w:eastAsia="zh-CN"/>
        </w:rPr>
        <w:t>.</w:t>
      </w:r>
      <w:r w:rsidR="002859CA">
        <w:rPr>
          <w:rFonts w:eastAsia="ＭＳ 明朝" w:hint="eastAsia"/>
          <w:sz w:val="22"/>
          <w:szCs w:val="22"/>
          <w:lang w:val="en-US" w:eastAsia="ja-JP"/>
        </w:rPr>
        <w:t>3</w:t>
      </w:r>
      <w:r w:rsidRPr="00577AA5">
        <w:rPr>
          <w:rFonts w:eastAsia="ＭＳ 明朝" w:hint="eastAsia"/>
          <w:sz w:val="22"/>
          <w:szCs w:val="22"/>
          <w:lang w:val="en-US" w:eastAsia="ja-JP"/>
        </w:rPr>
        <w:t xml:space="preserve"> </w:t>
      </w:r>
      <w:r w:rsidR="00CC6474" w:rsidRPr="00577AA5">
        <w:rPr>
          <w:rFonts w:eastAsia="SimSun" w:hint="eastAsia"/>
          <w:sz w:val="22"/>
          <w:szCs w:val="22"/>
          <w:lang w:val="en-US" w:eastAsia="zh-CN"/>
        </w:rPr>
        <w:t>RA</w:t>
      </w:r>
      <w:r w:rsidR="00EA534D" w:rsidRPr="00577AA5">
        <w:rPr>
          <w:rFonts w:eastAsia="SimSun" w:hint="eastAsia"/>
          <w:sz w:val="22"/>
          <w:szCs w:val="22"/>
          <w:lang w:val="en-US" w:eastAsia="zh-CN"/>
        </w:rPr>
        <w:t xml:space="preserve"> field of </w:t>
      </w:r>
      <w:r w:rsidR="00310ED9" w:rsidRPr="00577AA5">
        <w:rPr>
          <w:rFonts w:eastAsia="SimSun" w:hint="eastAsia"/>
          <w:sz w:val="22"/>
          <w:szCs w:val="22"/>
          <w:lang w:val="en-US" w:eastAsia="zh-CN"/>
        </w:rPr>
        <w:t>10-</w:t>
      </w:r>
      <w:r w:rsidR="00EA534D" w:rsidRPr="00577AA5">
        <w:rPr>
          <w:rFonts w:eastAsia="SimSun" w:hint="eastAsia"/>
          <w:sz w:val="22"/>
          <w:szCs w:val="22"/>
          <w:lang w:val="en-US" w:eastAsia="zh-CN"/>
        </w:rPr>
        <w:t>bit bitmap</w:t>
      </w:r>
    </w:p>
    <w:p w14:paraId="212B2354" w14:textId="2FAB44CA" w:rsidR="00F84647" w:rsidRPr="008E1576" w:rsidRDefault="004623A3" w:rsidP="00C266ED">
      <w:pPr>
        <w:spacing w:afterLines="50" w:after="120"/>
        <w:jc w:val="both"/>
        <w:rPr>
          <w:rFonts w:eastAsia="SimSun"/>
          <w:sz w:val="22"/>
          <w:lang w:val="en-US" w:eastAsia="zh-CN"/>
        </w:rPr>
      </w:pPr>
      <w:r>
        <w:rPr>
          <w:rFonts w:eastAsia="SimSun" w:hint="eastAsia"/>
          <w:sz w:val="22"/>
          <w:lang w:val="en-US" w:eastAsia="zh-CN"/>
        </w:rPr>
        <w:t>Alternatively,</w:t>
      </w:r>
      <w:r w:rsidR="00520BBB">
        <w:rPr>
          <w:rFonts w:eastAsia="SimSun" w:hint="eastAsia"/>
          <w:sz w:val="22"/>
          <w:lang w:val="en-US" w:eastAsia="zh-CN"/>
        </w:rPr>
        <w:t xml:space="preserve"> if the full flexible resource allocation is not required for LAA UL, the </w:t>
      </w:r>
      <w:r w:rsidR="00866A84">
        <w:rPr>
          <w:rFonts w:eastAsia="ＭＳ 明朝" w:hint="eastAsia"/>
          <w:sz w:val="22"/>
          <w:lang w:val="en-US" w:eastAsia="ja-JP"/>
        </w:rPr>
        <w:t>number of bits</w:t>
      </w:r>
      <w:r w:rsidR="00866A84">
        <w:rPr>
          <w:rFonts w:eastAsia="SimSun" w:hint="eastAsia"/>
          <w:sz w:val="22"/>
          <w:lang w:val="en-US" w:eastAsia="zh-CN"/>
        </w:rPr>
        <w:t xml:space="preserve"> </w:t>
      </w:r>
      <w:r w:rsidR="00520BBB">
        <w:rPr>
          <w:rFonts w:eastAsia="SimSun" w:hint="eastAsia"/>
          <w:sz w:val="22"/>
          <w:lang w:val="en-US" w:eastAsia="zh-CN"/>
        </w:rPr>
        <w:t>f</w:t>
      </w:r>
      <w:r w:rsidR="00866A84">
        <w:rPr>
          <w:rFonts w:eastAsia="ＭＳ 明朝" w:hint="eastAsia"/>
          <w:sz w:val="22"/>
          <w:lang w:val="en-US" w:eastAsia="ja-JP"/>
        </w:rPr>
        <w:t>or</w:t>
      </w:r>
      <w:r w:rsidR="00520BBB">
        <w:rPr>
          <w:rFonts w:eastAsia="SimSun" w:hint="eastAsia"/>
          <w:sz w:val="22"/>
          <w:lang w:val="en-US" w:eastAsia="zh-CN"/>
        </w:rPr>
        <w:t xml:space="preserve"> resource allocation field can be further r</w:t>
      </w:r>
      <w:r w:rsidR="008E1576">
        <w:rPr>
          <w:rFonts w:eastAsia="SimSun" w:hint="eastAsia"/>
          <w:sz w:val="22"/>
          <w:lang w:val="en-US" w:eastAsia="zh-CN"/>
        </w:rPr>
        <w:t>educed</w:t>
      </w:r>
      <w:r w:rsidR="001423DE">
        <w:rPr>
          <w:rFonts w:eastAsia="ＭＳ 明朝" w:hint="eastAsia"/>
          <w:sz w:val="22"/>
          <w:lang w:val="en-US" w:eastAsia="ja-JP"/>
        </w:rPr>
        <w:t xml:space="preserve"> as Alt.3</w:t>
      </w:r>
      <w:r w:rsidR="001423DE">
        <w:rPr>
          <w:rFonts w:eastAsia="SimSun" w:hint="eastAsia"/>
          <w:sz w:val="22"/>
          <w:lang w:val="en-US" w:eastAsia="zh-CN"/>
        </w:rPr>
        <w:t>. Fig</w:t>
      </w:r>
      <w:r w:rsidR="001423DE">
        <w:rPr>
          <w:rFonts w:eastAsia="ＭＳ 明朝" w:hint="eastAsia"/>
          <w:sz w:val="22"/>
          <w:lang w:val="en-US" w:eastAsia="ja-JP"/>
        </w:rPr>
        <w:t>ure 4</w:t>
      </w:r>
      <w:r w:rsidR="008E1576">
        <w:rPr>
          <w:rFonts w:eastAsia="SimSun" w:hint="eastAsia"/>
          <w:sz w:val="22"/>
          <w:lang w:val="en-US" w:eastAsia="zh-CN"/>
        </w:rPr>
        <w:t xml:space="preserve"> gives an example</w:t>
      </w:r>
      <w:r w:rsidR="001423DE">
        <w:rPr>
          <w:rFonts w:eastAsia="ＭＳ 明朝" w:hint="eastAsia"/>
          <w:sz w:val="22"/>
          <w:lang w:val="en-US" w:eastAsia="ja-JP"/>
        </w:rPr>
        <w:t xml:space="preserve"> for Alt.3</w:t>
      </w:r>
      <w:r w:rsidR="008E1576">
        <w:rPr>
          <w:rFonts w:eastAsia="SimSun" w:hint="eastAsia"/>
          <w:sz w:val="22"/>
          <w:lang w:val="en-US" w:eastAsia="zh-CN"/>
        </w:rPr>
        <w:t>. The RA field is made up of X-bit, e.g. X=4 predefined RB mapping patter</w:t>
      </w:r>
      <w:r w:rsidR="00866A84">
        <w:rPr>
          <w:rFonts w:eastAsia="ＭＳ 明朝" w:hint="eastAsia"/>
          <w:sz w:val="22"/>
          <w:lang w:val="en-US" w:eastAsia="ja-JP"/>
        </w:rPr>
        <w:t>ns</w:t>
      </w:r>
      <w:r w:rsidR="008E1576">
        <w:rPr>
          <w:rFonts w:eastAsia="SimSun" w:hint="eastAsia"/>
          <w:sz w:val="22"/>
          <w:lang w:val="en-US" w:eastAsia="zh-CN"/>
        </w:rPr>
        <w:t xml:space="preserve"> and Y-bit, Y=3 </w:t>
      </w:r>
      <w:r w:rsidR="008E1576" w:rsidRPr="008E1576">
        <w:rPr>
          <w:rFonts w:eastAsia="SimSun"/>
          <w:sz w:val="22"/>
          <w:lang w:val="en-US" w:eastAsia="zh-CN"/>
        </w:rPr>
        <w:t>offset</w:t>
      </w:r>
      <w:r w:rsidR="00866A84">
        <w:rPr>
          <w:rFonts w:eastAsia="ＭＳ 明朝" w:hint="eastAsia"/>
          <w:sz w:val="22"/>
          <w:lang w:val="en-US" w:eastAsia="ja-JP"/>
        </w:rPr>
        <w:t>s</w:t>
      </w:r>
      <w:r w:rsidR="008E1576" w:rsidRPr="008E1576">
        <w:rPr>
          <w:rFonts w:eastAsia="SimSun"/>
          <w:sz w:val="22"/>
          <w:lang w:val="en-US" w:eastAsia="zh-CN"/>
        </w:rPr>
        <w:t xml:space="preserve"> for the </w:t>
      </w:r>
      <w:r w:rsidR="00866A84">
        <w:rPr>
          <w:rFonts w:eastAsia="ＭＳ 明朝" w:hint="eastAsia"/>
          <w:sz w:val="22"/>
          <w:lang w:val="en-US" w:eastAsia="ja-JP"/>
        </w:rPr>
        <w:t xml:space="preserve">selected </w:t>
      </w:r>
      <w:r w:rsidR="008E1576" w:rsidRPr="008E1576">
        <w:rPr>
          <w:rFonts w:eastAsia="SimSun"/>
          <w:sz w:val="22"/>
          <w:lang w:val="en-US" w:eastAsia="zh-CN"/>
        </w:rPr>
        <w:t>RB mapping pattern.</w:t>
      </w:r>
      <w:r w:rsidR="008E1576">
        <w:rPr>
          <w:rFonts w:eastAsia="SimSun" w:hint="eastAsia"/>
          <w:sz w:val="22"/>
          <w:lang w:val="en-US" w:eastAsia="zh-CN"/>
        </w:rPr>
        <w:t xml:space="preserve"> Therefore, total 7 bits are needed for </w:t>
      </w:r>
      <w:r w:rsidR="006C7907">
        <w:rPr>
          <w:rFonts w:eastAsia="SimSun" w:hint="eastAsia"/>
          <w:sz w:val="22"/>
          <w:lang w:val="en-US" w:eastAsia="zh-CN"/>
        </w:rPr>
        <w:t>the RA field</w:t>
      </w:r>
      <w:r w:rsidR="00866A84">
        <w:rPr>
          <w:rFonts w:eastAsia="ＭＳ 明朝" w:hint="eastAsia"/>
          <w:sz w:val="22"/>
          <w:lang w:val="en-US" w:eastAsia="ja-JP"/>
        </w:rPr>
        <w:t xml:space="preserve"> in this example</w:t>
      </w:r>
      <w:r w:rsidR="006C7907">
        <w:rPr>
          <w:rFonts w:eastAsia="SimSun" w:hint="eastAsia"/>
          <w:sz w:val="22"/>
          <w:lang w:val="en-US" w:eastAsia="zh-CN"/>
        </w:rPr>
        <w:t xml:space="preserve">, </w:t>
      </w:r>
      <w:r w:rsidR="00866A84">
        <w:rPr>
          <w:rFonts w:eastAsia="ＭＳ 明朝" w:hint="eastAsia"/>
          <w:sz w:val="22"/>
          <w:lang w:val="en-US" w:eastAsia="ja-JP"/>
        </w:rPr>
        <w:t xml:space="preserve">and it could </w:t>
      </w:r>
      <w:r w:rsidR="006C7907">
        <w:rPr>
          <w:rFonts w:eastAsia="SimSun" w:hint="eastAsia"/>
          <w:sz w:val="22"/>
          <w:lang w:val="en-US" w:eastAsia="zh-CN"/>
        </w:rPr>
        <w:t>sav</w:t>
      </w:r>
      <w:r w:rsidR="00866A84">
        <w:rPr>
          <w:rFonts w:eastAsia="ＭＳ 明朝" w:hint="eastAsia"/>
          <w:sz w:val="22"/>
          <w:lang w:val="en-US" w:eastAsia="ja-JP"/>
        </w:rPr>
        <w:t>e</w:t>
      </w:r>
      <w:r w:rsidR="006C7907">
        <w:rPr>
          <w:rFonts w:eastAsia="SimSun" w:hint="eastAsia"/>
          <w:sz w:val="22"/>
          <w:lang w:val="en-US" w:eastAsia="zh-CN"/>
        </w:rPr>
        <w:t xml:space="preserve"> 6 bits compared to current RA filed.</w:t>
      </w:r>
    </w:p>
    <w:p w14:paraId="374C66A9" w14:textId="4B7A7037" w:rsidR="00F84647" w:rsidRPr="00CB1160" w:rsidRDefault="00CF2BC0" w:rsidP="00D266D2">
      <w:pPr>
        <w:spacing w:afterLines="100" w:after="240"/>
        <w:jc w:val="center"/>
        <w:rPr>
          <w:rFonts w:eastAsia="SimSun"/>
          <w:lang w:eastAsia="zh-CN"/>
        </w:rPr>
      </w:pPr>
      <w:r>
        <w:pict w14:anchorId="1503091A">
          <v:shape id="_x0000_i1026" type="#_x0000_t75" style="width:361.5pt;height:176.25pt">
            <v:imagedata r:id="rId17" o:title="" cropbottom="1183f" cropright="1627f"/>
            <o:lock v:ext="edit" aspectratio="f"/>
          </v:shape>
        </w:pict>
      </w:r>
    </w:p>
    <w:p w14:paraId="090B213D" w14:textId="18FB5B02" w:rsidR="00F84647" w:rsidRDefault="00CF2BC0" w:rsidP="00CC6474">
      <w:pPr>
        <w:spacing w:afterLines="50" w:after="120"/>
        <w:jc w:val="center"/>
        <w:rPr>
          <w:rFonts w:eastAsia="SimSun"/>
          <w:sz w:val="22"/>
          <w:lang w:val="en-US" w:eastAsia="zh-CN"/>
        </w:rPr>
      </w:pPr>
      <w:r>
        <w:pict w14:anchorId="3080D6CE">
          <v:shape id="_x0000_i1027" type="#_x0000_t75" style="width:372pt;height:134.25pt">
            <v:imagedata r:id="rId18" o:title="" cropright="2095f"/>
            <o:lock v:ext="edit" aspectratio="f"/>
          </v:shape>
        </w:pict>
      </w:r>
    </w:p>
    <w:p w14:paraId="1EB3D2ED" w14:textId="798A9472" w:rsidR="009A60C8" w:rsidRDefault="00CC6474" w:rsidP="002B2691">
      <w:pPr>
        <w:spacing w:afterLines="50" w:after="120"/>
        <w:jc w:val="center"/>
        <w:rPr>
          <w:rFonts w:eastAsia="ＭＳ 明朝"/>
          <w:sz w:val="22"/>
          <w:lang w:val="en-US" w:eastAsia="ja-JP"/>
        </w:rPr>
      </w:pPr>
      <w:r w:rsidRPr="00577AA5">
        <w:rPr>
          <w:rFonts w:eastAsia="ＭＳ 明朝" w:hint="eastAsia"/>
          <w:sz w:val="22"/>
          <w:szCs w:val="22"/>
          <w:lang w:val="en-US" w:eastAsia="ja-JP"/>
        </w:rPr>
        <w:t>Fig</w:t>
      </w:r>
      <w:r w:rsidR="00577AA5" w:rsidRPr="00577AA5">
        <w:rPr>
          <w:rFonts w:eastAsiaTheme="minorEastAsia" w:hint="eastAsia"/>
          <w:sz w:val="22"/>
          <w:szCs w:val="22"/>
          <w:lang w:val="en-US" w:eastAsia="zh-CN"/>
        </w:rPr>
        <w:t>ure</w:t>
      </w:r>
      <w:r w:rsidRPr="00577AA5">
        <w:rPr>
          <w:rFonts w:eastAsia="SimSun" w:hint="eastAsia"/>
          <w:sz w:val="22"/>
          <w:szCs w:val="22"/>
          <w:lang w:val="en-US" w:eastAsia="zh-CN"/>
        </w:rPr>
        <w:t>.</w:t>
      </w:r>
      <w:r w:rsidR="001423DE">
        <w:rPr>
          <w:rFonts w:eastAsia="ＭＳ 明朝" w:hint="eastAsia"/>
          <w:sz w:val="22"/>
          <w:szCs w:val="22"/>
          <w:lang w:val="en-US" w:eastAsia="ja-JP"/>
        </w:rPr>
        <w:t>4</w:t>
      </w:r>
      <w:r w:rsidRPr="00577AA5">
        <w:rPr>
          <w:rFonts w:eastAsia="ＭＳ 明朝" w:hint="eastAsia"/>
          <w:sz w:val="22"/>
          <w:szCs w:val="22"/>
          <w:lang w:val="en-US" w:eastAsia="ja-JP"/>
        </w:rPr>
        <w:t xml:space="preserve">: </w:t>
      </w:r>
      <w:r w:rsidRPr="00577AA5">
        <w:rPr>
          <w:rFonts w:eastAsia="SimSun" w:hint="eastAsia"/>
          <w:sz w:val="22"/>
          <w:szCs w:val="22"/>
          <w:lang w:val="en-US" w:eastAsia="zh-CN"/>
        </w:rPr>
        <w:t xml:space="preserve">RA field consists of </w:t>
      </w:r>
      <w:r w:rsidRPr="00577AA5">
        <w:rPr>
          <w:rFonts w:eastAsia="SimSun" w:hint="eastAsia"/>
          <w:sz w:val="22"/>
          <w:lang w:val="en-US" w:eastAsia="zh-CN"/>
        </w:rPr>
        <w:t xml:space="preserve">X-bit predefined RB mapping pattern and Y-bit </w:t>
      </w:r>
      <w:r w:rsidRPr="00577AA5">
        <w:rPr>
          <w:rFonts w:eastAsia="SimSun"/>
          <w:sz w:val="22"/>
          <w:lang w:val="en-US" w:eastAsia="zh-CN"/>
        </w:rPr>
        <w:t>offset</w:t>
      </w:r>
    </w:p>
    <w:p w14:paraId="4FD6BEAC" w14:textId="418D4498" w:rsidR="003A3DFA" w:rsidRPr="003A3DFA" w:rsidRDefault="003A3DFA" w:rsidP="003A3DFA">
      <w:pPr>
        <w:spacing w:afterLines="50" w:after="120"/>
        <w:rPr>
          <w:rFonts w:eastAsia="ＭＳ 明朝"/>
          <w:sz w:val="22"/>
          <w:lang w:val="en-US" w:eastAsia="ja-JP"/>
        </w:rPr>
      </w:pPr>
      <w:r>
        <w:rPr>
          <w:rFonts w:eastAsia="ＭＳ 明朝" w:hint="eastAsia"/>
          <w:sz w:val="22"/>
          <w:lang w:val="en-US" w:eastAsia="ja-JP"/>
        </w:rPr>
        <w:t xml:space="preserve">In summary, Alt.3 is preferable from overhead point of view while Alt.2 is preferable in terms of flexibility. On the other hand, RA field is just part of UL grant and available size for RA field would be dependent on other fields required in UL grant. Therefore, resource allocation method can be either Alt.2 or Alt.3 </w:t>
      </w:r>
      <w:r w:rsidR="00972E49">
        <w:rPr>
          <w:rFonts w:eastAsia="ＭＳ 明朝" w:hint="eastAsia"/>
          <w:sz w:val="22"/>
          <w:lang w:val="en-US" w:eastAsia="ja-JP"/>
        </w:rPr>
        <w:t>based on the size of DCI for UL grant and available size for RA field.</w:t>
      </w:r>
    </w:p>
    <w:p w14:paraId="7A49615A" w14:textId="1A0AAC9E" w:rsidR="00C043DC" w:rsidRDefault="009A60C8" w:rsidP="00D266D2">
      <w:pPr>
        <w:spacing w:after="120"/>
        <w:rPr>
          <w:rFonts w:eastAsia="ＭＳ 明朝"/>
          <w:sz w:val="22"/>
          <w:lang w:val="en-US" w:eastAsia="ja-JP"/>
        </w:rPr>
      </w:pPr>
      <w:r>
        <w:rPr>
          <w:rFonts w:eastAsia="SimSun" w:hint="eastAsia"/>
          <w:b/>
          <w:sz w:val="22"/>
          <w:lang w:val="en-US" w:eastAsia="zh-CN"/>
        </w:rPr>
        <w:lastRenderedPageBreak/>
        <w:t xml:space="preserve">Proposal </w:t>
      </w:r>
      <w:r w:rsidR="00866A84">
        <w:rPr>
          <w:rFonts w:eastAsia="ＭＳ 明朝" w:hint="eastAsia"/>
          <w:b/>
          <w:sz w:val="22"/>
          <w:lang w:val="en-US" w:eastAsia="ja-JP"/>
        </w:rPr>
        <w:t>2</w:t>
      </w:r>
      <w:r>
        <w:rPr>
          <w:rFonts w:eastAsia="SimSun" w:hint="eastAsia"/>
          <w:b/>
          <w:sz w:val="22"/>
          <w:lang w:val="en-US" w:eastAsia="zh-CN"/>
        </w:rPr>
        <w:t xml:space="preserve">: </w:t>
      </w:r>
      <w:r w:rsidR="00972E49">
        <w:rPr>
          <w:rFonts w:eastAsia="ＭＳ 明朝" w:hint="eastAsia"/>
          <w:b/>
          <w:sz w:val="22"/>
          <w:lang w:val="en-US" w:eastAsia="ja-JP"/>
        </w:rPr>
        <w:t>N</w:t>
      </w:r>
      <w:r w:rsidRPr="009A60C8">
        <w:rPr>
          <w:rFonts w:eastAsia="SimSun"/>
          <w:b/>
          <w:sz w:val="22"/>
          <w:lang w:val="en-US" w:eastAsia="zh-CN"/>
        </w:rPr>
        <w:t xml:space="preserve">ew </w:t>
      </w:r>
      <w:r w:rsidRPr="009A60C8">
        <w:rPr>
          <w:rFonts w:eastAsia="SimSun" w:hint="eastAsia"/>
          <w:b/>
          <w:sz w:val="22"/>
          <w:lang w:val="en-US" w:eastAsia="zh-CN"/>
        </w:rPr>
        <w:t xml:space="preserve">UL </w:t>
      </w:r>
      <w:r w:rsidRPr="009A60C8">
        <w:rPr>
          <w:rFonts w:eastAsia="SimSun"/>
          <w:b/>
          <w:sz w:val="22"/>
          <w:lang w:val="en-US" w:eastAsia="zh-CN"/>
        </w:rPr>
        <w:t>resource allocation method</w:t>
      </w:r>
      <w:r w:rsidR="00972E49">
        <w:rPr>
          <w:rFonts w:eastAsia="ＭＳ 明朝" w:hint="eastAsia"/>
          <w:b/>
          <w:sz w:val="22"/>
          <w:lang w:val="en-US" w:eastAsia="ja-JP"/>
        </w:rPr>
        <w:t xml:space="preserve"> based on </w:t>
      </w:r>
      <w:r w:rsidR="00866A84">
        <w:rPr>
          <w:rFonts w:eastAsia="ＭＳ 明朝" w:hint="eastAsia"/>
          <w:b/>
          <w:sz w:val="22"/>
          <w:lang w:val="en-US" w:eastAsia="ja-JP"/>
        </w:rPr>
        <w:t>either bitmap-based resource allocation with assuming 10 interlaces or pre-defined resource allocation pattern selection with RB offset indication can be applied</w:t>
      </w:r>
      <w:r w:rsidR="00972E49">
        <w:rPr>
          <w:rFonts w:eastAsia="ＭＳ 明朝" w:hint="eastAsia"/>
          <w:b/>
          <w:sz w:val="22"/>
          <w:lang w:val="en-US" w:eastAsia="ja-JP"/>
        </w:rPr>
        <w:t xml:space="preserve"> for </w:t>
      </w:r>
      <w:proofErr w:type="spellStart"/>
      <w:r w:rsidR="00972E49">
        <w:rPr>
          <w:rFonts w:eastAsia="ＭＳ 明朝" w:hint="eastAsia"/>
          <w:b/>
          <w:sz w:val="22"/>
          <w:lang w:val="en-US" w:eastAsia="ja-JP"/>
        </w:rPr>
        <w:t>eLAA</w:t>
      </w:r>
      <w:proofErr w:type="spellEnd"/>
      <w:r w:rsidR="00972E49">
        <w:rPr>
          <w:rFonts w:eastAsia="ＭＳ 明朝" w:hint="eastAsia"/>
          <w:b/>
          <w:sz w:val="22"/>
          <w:lang w:val="en-US" w:eastAsia="ja-JP"/>
        </w:rPr>
        <w:t xml:space="preserve"> PUSCH</w:t>
      </w:r>
      <w:r w:rsidR="00631EE2">
        <w:rPr>
          <w:rFonts w:eastAsia="SimSun" w:hint="eastAsia"/>
          <w:b/>
          <w:sz w:val="22"/>
          <w:lang w:val="en-US" w:eastAsia="zh-CN"/>
        </w:rPr>
        <w:t>.</w:t>
      </w:r>
      <w:r w:rsidRPr="009A60C8">
        <w:rPr>
          <w:rFonts w:eastAsia="SimSun" w:hint="eastAsia"/>
          <w:b/>
          <w:sz w:val="22"/>
          <w:lang w:val="en-US" w:eastAsia="zh-CN"/>
        </w:rPr>
        <w:t xml:space="preserve"> </w:t>
      </w:r>
    </w:p>
    <w:p w14:paraId="6007A208" w14:textId="77777777" w:rsidR="006553FB" w:rsidRPr="00EF01E5" w:rsidRDefault="006553FB" w:rsidP="001E3024">
      <w:pPr>
        <w:pStyle w:val="1"/>
        <w:spacing w:before="180" w:after="120"/>
        <w:ind w:left="0" w:firstLine="0"/>
        <w:rPr>
          <w:rFonts w:eastAsia="SimSun"/>
          <w:b/>
          <w:lang w:val="en-US" w:eastAsia="zh-CN"/>
        </w:rPr>
      </w:pPr>
      <w:r w:rsidRPr="00EF01E5">
        <w:rPr>
          <w:rFonts w:eastAsia="SimSun" w:hint="eastAsia"/>
          <w:b/>
          <w:lang w:val="en-US" w:eastAsia="zh-CN"/>
        </w:rPr>
        <w:t xml:space="preserve">Conclusion </w:t>
      </w:r>
    </w:p>
    <w:p w14:paraId="1FDFF8BB" w14:textId="69F038F2" w:rsidR="00F92700" w:rsidRPr="0075063A" w:rsidRDefault="0018661A" w:rsidP="007D23D3">
      <w:pPr>
        <w:spacing w:after="120"/>
        <w:jc w:val="both"/>
        <w:rPr>
          <w:rFonts w:eastAsia="SimSun"/>
          <w:sz w:val="22"/>
          <w:szCs w:val="22"/>
          <w:lang w:eastAsia="zh-CN"/>
        </w:rPr>
      </w:pPr>
      <w:r w:rsidRPr="00275B14">
        <w:rPr>
          <w:rFonts w:hint="eastAsia"/>
          <w:sz w:val="22"/>
          <w:szCs w:val="22"/>
        </w:rPr>
        <w:t xml:space="preserve">In this contribution, </w:t>
      </w:r>
      <w:r w:rsidR="00AB379A" w:rsidRPr="00AB379A">
        <w:rPr>
          <w:sz w:val="22"/>
          <w:szCs w:val="22"/>
        </w:rPr>
        <w:t xml:space="preserve">we have discussed </w:t>
      </w:r>
      <w:r w:rsidR="0047194C">
        <w:rPr>
          <w:rFonts w:hint="eastAsia"/>
          <w:sz w:val="22"/>
          <w:szCs w:val="22"/>
          <w:lang w:eastAsia="ja-JP"/>
        </w:rPr>
        <w:t xml:space="preserve">on </w:t>
      </w:r>
      <w:r w:rsidR="00725F5B">
        <w:rPr>
          <w:rFonts w:eastAsia="ＭＳ 明朝" w:hint="eastAsia"/>
          <w:sz w:val="22"/>
          <w:lang w:eastAsia="ja-JP"/>
        </w:rPr>
        <w:t xml:space="preserve">PUSCH </w:t>
      </w:r>
      <w:r w:rsidR="003A3DFA">
        <w:rPr>
          <w:rFonts w:eastAsia="ＭＳ 明朝" w:hint="eastAsia"/>
          <w:sz w:val="22"/>
          <w:lang w:eastAsia="ja-JP"/>
        </w:rPr>
        <w:t>subframe structure and resource allocation</w:t>
      </w:r>
      <w:r w:rsidR="00235781">
        <w:rPr>
          <w:rFonts w:eastAsia="ＭＳ 明朝" w:hint="eastAsia"/>
          <w:sz w:val="22"/>
          <w:lang w:eastAsia="ja-JP"/>
        </w:rPr>
        <w:t xml:space="preserve"> for </w:t>
      </w:r>
      <w:proofErr w:type="spellStart"/>
      <w:r w:rsidR="00511039">
        <w:rPr>
          <w:rFonts w:eastAsia="ＭＳ 明朝" w:hint="eastAsia"/>
          <w:sz w:val="22"/>
          <w:lang w:eastAsia="ja-JP"/>
        </w:rPr>
        <w:t>e</w:t>
      </w:r>
      <w:r w:rsidR="00235781">
        <w:rPr>
          <w:rFonts w:eastAsia="ＭＳ 明朝" w:hint="eastAsia"/>
          <w:sz w:val="22"/>
          <w:lang w:eastAsia="ja-JP"/>
        </w:rPr>
        <w:t>LAA</w:t>
      </w:r>
      <w:proofErr w:type="spellEnd"/>
      <w:r w:rsidR="00235781">
        <w:rPr>
          <w:rFonts w:eastAsia="ＭＳ 明朝" w:hint="eastAsia"/>
          <w:sz w:val="22"/>
          <w:lang w:eastAsia="ja-JP"/>
        </w:rPr>
        <w:t xml:space="preserve"> UL</w:t>
      </w:r>
      <w:r w:rsidR="001D5952" w:rsidRPr="0075063A">
        <w:rPr>
          <w:rFonts w:eastAsia="SimSun" w:hint="eastAsia"/>
          <w:sz w:val="22"/>
          <w:szCs w:val="22"/>
          <w:lang w:eastAsia="zh-CN"/>
        </w:rPr>
        <w:t>.</w:t>
      </w:r>
      <w:r w:rsidR="00F92700" w:rsidRPr="0075063A">
        <w:rPr>
          <w:rFonts w:eastAsia="SimSun" w:hint="eastAsia"/>
          <w:sz w:val="22"/>
          <w:szCs w:val="22"/>
          <w:lang w:eastAsia="zh-CN"/>
        </w:rPr>
        <w:t xml:space="preserve"> We made the following proposal</w:t>
      </w:r>
      <w:r w:rsidR="00725F5B" w:rsidRPr="00F41D14">
        <w:rPr>
          <w:rFonts w:eastAsia="ＭＳ 明朝" w:hint="eastAsia"/>
          <w:sz w:val="22"/>
          <w:szCs w:val="22"/>
          <w:lang w:eastAsia="ja-JP"/>
        </w:rPr>
        <w:t>s</w:t>
      </w:r>
      <w:r w:rsidR="00F92700" w:rsidRPr="0075063A">
        <w:rPr>
          <w:rFonts w:eastAsia="SimSun" w:hint="eastAsia"/>
          <w:sz w:val="22"/>
          <w:szCs w:val="22"/>
          <w:lang w:eastAsia="zh-CN"/>
        </w:rPr>
        <w:t xml:space="preserve">. </w:t>
      </w:r>
    </w:p>
    <w:p w14:paraId="2C3A3516" w14:textId="77777777" w:rsidR="003A3DFA" w:rsidRDefault="003A3DFA" w:rsidP="003A3DFA">
      <w:pPr>
        <w:spacing w:afterLines="50" w:after="120"/>
        <w:jc w:val="both"/>
        <w:rPr>
          <w:rFonts w:eastAsia="ＭＳ 明朝"/>
          <w:b/>
          <w:sz w:val="22"/>
          <w:lang w:val="en-US" w:eastAsia="ja-JP"/>
        </w:rPr>
      </w:pPr>
      <w:r w:rsidRPr="009D4DAD">
        <w:rPr>
          <w:rFonts w:eastAsia="SimSun" w:hint="eastAsia"/>
          <w:b/>
          <w:sz w:val="22"/>
          <w:lang w:val="en-US" w:eastAsia="zh-CN"/>
        </w:rPr>
        <w:t xml:space="preserve">Proposal 1: </w:t>
      </w:r>
      <w:r>
        <w:rPr>
          <w:rFonts w:eastAsia="ＭＳ 明朝" w:hint="eastAsia"/>
          <w:b/>
          <w:sz w:val="22"/>
          <w:lang w:val="en-US" w:eastAsia="ja-JP"/>
        </w:rPr>
        <w:t>Dynamic adjustment of symbol-level TA should be supported to achieve efficient switching between DL and UL</w:t>
      </w:r>
      <w:r w:rsidRPr="009D4DAD">
        <w:rPr>
          <w:rFonts w:eastAsia="SimSun" w:hint="eastAsia"/>
          <w:b/>
          <w:sz w:val="22"/>
          <w:lang w:val="en-US" w:eastAsia="zh-CN"/>
        </w:rPr>
        <w:t>.</w:t>
      </w:r>
    </w:p>
    <w:p w14:paraId="10FC232B" w14:textId="77777777" w:rsidR="00972E49" w:rsidRDefault="00972E49" w:rsidP="00972E49">
      <w:pPr>
        <w:spacing w:after="120"/>
        <w:rPr>
          <w:rFonts w:eastAsia="ＭＳ 明朝"/>
          <w:sz w:val="22"/>
          <w:lang w:val="en-US" w:eastAsia="ja-JP"/>
        </w:rPr>
      </w:pPr>
      <w:r>
        <w:rPr>
          <w:rFonts w:eastAsia="SimSun" w:hint="eastAsia"/>
          <w:b/>
          <w:sz w:val="22"/>
          <w:lang w:val="en-US" w:eastAsia="zh-CN"/>
        </w:rPr>
        <w:t xml:space="preserve">Proposal </w:t>
      </w:r>
      <w:r>
        <w:rPr>
          <w:rFonts w:eastAsia="ＭＳ 明朝" w:hint="eastAsia"/>
          <w:b/>
          <w:sz w:val="22"/>
          <w:lang w:val="en-US" w:eastAsia="ja-JP"/>
        </w:rPr>
        <w:t>2</w:t>
      </w:r>
      <w:r>
        <w:rPr>
          <w:rFonts w:eastAsia="SimSun" w:hint="eastAsia"/>
          <w:b/>
          <w:sz w:val="22"/>
          <w:lang w:val="en-US" w:eastAsia="zh-CN"/>
        </w:rPr>
        <w:t xml:space="preserve">: </w:t>
      </w:r>
      <w:r>
        <w:rPr>
          <w:rFonts w:eastAsia="ＭＳ 明朝" w:hint="eastAsia"/>
          <w:b/>
          <w:sz w:val="22"/>
          <w:lang w:val="en-US" w:eastAsia="ja-JP"/>
        </w:rPr>
        <w:t>N</w:t>
      </w:r>
      <w:r w:rsidRPr="009A60C8">
        <w:rPr>
          <w:rFonts w:eastAsia="SimSun"/>
          <w:b/>
          <w:sz w:val="22"/>
          <w:lang w:val="en-US" w:eastAsia="zh-CN"/>
        </w:rPr>
        <w:t xml:space="preserve">ew </w:t>
      </w:r>
      <w:r w:rsidRPr="009A60C8">
        <w:rPr>
          <w:rFonts w:eastAsia="SimSun" w:hint="eastAsia"/>
          <w:b/>
          <w:sz w:val="22"/>
          <w:lang w:val="en-US" w:eastAsia="zh-CN"/>
        </w:rPr>
        <w:t xml:space="preserve">UL </w:t>
      </w:r>
      <w:r w:rsidRPr="009A60C8">
        <w:rPr>
          <w:rFonts w:eastAsia="SimSun"/>
          <w:b/>
          <w:sz w:val="22"/>
          <w:lang w:val="en-US" w:eastAsia="zh-CN"/>
        </w:rPr>
        <w:t>resource allocation method</w:t>
      </w:r>
      <w:r>
        <w:rPr>
          <w:rFonts w:eastAsia="ＭＳ 明朝" w:hint="eastAsia"/>
          <w:b/>
          <w:sz w:val="22"/>
          <w:lang w:val="en-US" w:eastAsia="ja-JP"/>
        </w:rPr>
        <w:t xml:space="preserve"> based on either bitmap-based resource allocation with assuming 10 interlaces or pre-defined resource allocation pattern selection with RB offset indication can be applied for </w:t>
      </w:r>
      <w:proofErr w:type="spellStart"/>
      <w:r>
        <w:rPr>
          <w:rFonts w:eastAsia="ＭＳ 明朝" w:hint="eastAsia"/>
          <w:b/>
          <w:sz w:val="22"/>
          <w:lang w:val="en-US" w:eastAsia="ja-JP"/>
        </w:rPr>
        <w:t>eLAA</w:t>
      </w:r>
      <w:proofErr w:type="spellEnd"/>
      <w:r>
        <w:rPr>
          <w:rFonts w:eastAsia="ＭＳ 明朝" w:hint="eastAsia"/>
          <w:b/>
          <w:sz w:val="22"/>
          <w:lang w:val="en-US" w:eastAsia="ja-JP"/>
        </w:rPr>
        <w:t xml:space="preserve"> PUSCH</w:t>
      </w:r>
      <w:r>
        <w:rPr>
          <w:rFonts w:eastAsia="SimSun" w:hint="eastAsia"/>
          <w:b/>
          <w:sz w:val="22"/>
          <w:lang w:val="en-US" w:eastAsia="zh-CN"/>
        </w:rPr>
        <w:t>.</w:t>
      </w:r>
      <w:r w:rsidRPr="009A60C8">
        <w:rPr>
          <w:rFonts w:eastAsia="SimSun" w:hint="eastAsia"/>
          <w:b/>
          <w:sz w:val="22"/>
          <w:lang w:val="en-US" w:eastAsia="zh-CN"/>
        </w:rPr>
        <w:t xml:space="preserve"> </w:t>
      </w:r>
    </w:p>
    <w:p w14:paraId="50134DF4" w14:textId="77777777" w:rsidR="003A3DFA" w:rsidRPr="00972E49" w:rsidRDefault="003A3DFA" w:rsidP="003A3DFA">
      <w:pPr>
        <w:spacing w:afterLines="50" w:after="120"/>
        <w:jc w:val="both"/>
        <w:rPr>
          <w:rFonts w:eastAsia="ＭＳ 明朝"/>
          <w:b/>
          <w:sz w:val="22"/>
          <w:lang w:val="en-US" w:eastAsia="ja-JP"/>
        </w:rPr>
      </w:pPr>
    </w:p>
    <w:p w14:paraId="7FB986FC" w14:textId="77777777"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14:paraId="7313A715" w14:textId="77777777" w:rsidR="003A3DFA" w:rsidRPr="001C65BB" w:rsidRDefault="003A3DFA" w:rsidP="003A3DFA">
      <w:pPr>
        <w:widowControl w:val="0"/>
        <w:numPr>
          <w:ilvl w:val="0"/>
          <w:numId w:val="6"/>
        </w:numPr>
        <w:spacing w:afterLines="50" w:after="120"/>
        <w:jc w:val="both"/>
        <w:rPr>
          <w:sz w:val="22"/>
          <w:szCs w:val="22"/>
          <w:lang w:val="en-US"/>
        </w:rPr>
      </w:pPr>
      <w:r>
        <w:rPr>
          <w:rFonts w:hint="eastAsia"/>
          <w:sz w:val="22"/>
          <w:szCs w:val="22"/>
          <w:lang w:val="en-US"/>
        </w:rPr>
        <w:t>3GPP RAN1</w:t>
      </w:r>
      <w:r w:rsidRPr="009F0B0F">
        <w:rPr>
          <w:rFonts w:eastAsia="SimSun" w:hint="eastAsia"/>
          <w:sz w:val="22"/>
          <w:szCs w:val="22"/>
          <w:lang w:val="en-US" w:eastAsia="zh-CN"/>
        </w:rPr>
        <w:t xml:space="preserve"> </w:t>
      </w:r>
      <w:r>
        <w:rPr>
          <w:rFonts w:eastAsia="SimSun" w:hint="eastAsia"/>
          <w:sz w:val="22"/>
          <w:szCs w:val="22"/>
          <w:lang w:val="en-US" w:eastAsia="zh-CN"/>
        </w:rPr>
        <w:t>#8</w:t>
      </w:r>
      <w:r w:rsidRPr="009E2B95">
        <w:rPr>
          <w:rFonts w:eastAsia="ＭＳ 明朝" w:hint="eastAsia"/>
          <w:sz w:val="22"/>
          <w:szCs w:val="22"/>
          <w:lang w:val="en-US" w:eastAsia="ja-JP"/>
        </w:rPr>
        <w:t>4bis</w:t>
      </w:r>
      <w:r w:rsidRPr="00277ED9">
        <w:rPr>
          <w:rFonts w:eastAsia="ＭＳ 明朝" w:hint="eastAsia"/>
          <w:sz w:val="22"/>
          <w:szCs w:val="22"/>
          <w:lang w:val="en-US" w:eastAsia="ja-JP"/>
        </w:rPr>
        <w:t>,</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Pr="009E2B95">
        <w:rPr>
          <w:rFonts w:eastAsia="ＭＳ 明朝" w:hint="eastAsia"/>
          <w:sz w:val="22"/>
          <w:szCs w:val="22"/>
          <w:lang w:val="en-US" w:eastAsia="ja-JP"/>
        </w:rPr>
        <w:t>April</w:t>
      </w:r>
      <w:r w:rsidRPr="00925D4B">
        <w:rPr>
          <w:rFonts w:hint="eastAsia"/>
          <w:sz w:val="22"/>
          <w:szCs w:val="22"/>
          <w:lang w:val="en-US"/>
        </w:rPr>
        <w:t xml:space="preserve"> </w:t>
      </w:r>
      <w:r w:rsidRPr="00925E30">
        <w:rPr>
          <w:rFonts w:eastAsia="SimSun" w:hint="eastAsia"/>
          <w:sz w:val="22"/>
          <w:szCs w:val="22"/>
          <w:lang w:val="en-US" w:eastAsia="zh-CN"/>
        </w:rPr>
        <w:t>201</w:t>
      </w:r>
      <w:r w:rsidRPr="009E2B95">
        <w:rPr>
          <w:rFonts w:eastAsia="ＭＳ 明朝" w:hint="eastAsia"/>
          <w:sz w:val="22"/>
          <w:szCs w:val="22"/>
          <w:lang w:val="en-US" w:eastAsia="ja-JP"/>
        </w:rPr>
        <w:t>6</w:t>
      </w:r>
      <w:r w:rsidRPr="00925D4B">
        <w:rPr>
          <w:rFonts w:hint="eastAsia"/>
          <w:sz w:val="22"/>
          <w:szCs w:val="22"/>
          <w:lang w:val="en-US"/>
        </w:rPr>
        <w:t>.</w:t>
      </w:r>
    </w:p>
    <w:p w14:paraId="0BD3738C" w14:textId="185D56C7" w:rsidR="003A3DFA" w:rsidRPr="003A3DFA" w:rsidRDefault="003A3DFA" w:rsidP="003A3DFA">
      <w:pPr>
        <w:widowControl w:val="0"/>
        <w:numPr>
          <w:ilvl w:val="0"/>
          <w:numId w:val="6"/>
        </w:numPr>
        <w:spacing w:afterLines="50" w:after="120"/>
        <w:jc w:val="both"/>
        <w:rPr>
          <w:rFonts w:eastAsia="SimSun"/>
          <w:sz w:val="22"/>
          <w:szCs w:val="22"/>
          <w:lang w:val="en-US" w:eastAsia="zh-CN"/>
        </w:rPr>
      </w:pPr>
      <w:r w:rsidRPr="00FE2094">
        <w:rPr>
          <w:sz w:val="22"/>
          <w:lang w:val="en-US"/>
        </w:rPr>
        <w:t>3GPP, R1-16</w:t>
      </w:r>
      <w:r>
        <w:rPr>
          <w:rFonts w:eastAsia="ＭＳ 明朝" w:hint="eastAsia"/>
          <w:sz w:val="22"/>
          <w:lang w:val="en-US" w:eastAsia="ja-JP"/>
        </w:rPr>
        <w:t>5190</w:t>
      </w:r>
      <w:r w:rsidRPr="00FE2094">
        <w:rPr>
          <w:sz w:val="22"/>
          <w:lang w:val="en-US"/>
        </w:rPr>
        <w:t>, NTT DOCOMO, INC., “</w:t>
      </w:r>
      <w:r w:rsidRPr="003A3DFA">
        <w:rPr>
          <w:sz w:val="22"/>
          <w:lang w:val="en-US"/>
        </w:rPr>
        <w:t xml:space="preserve">Discussion on channel access framework for </w:t>
      </w:r>
      <w:proofErr w:type="spellStart"/>
      <w:r w:rsidRPr="003A3DFA">
        <w:rPr>
          <w:sz w:val="22"/>
          <w:lang w:val="en-US"/>
        </w:rPr>
        <w:t>eLAA</w:t>
      </w:r>
      <w:proofErr w:type="spellEnd"/>
      <w:r w:rsidRPr="003A3DFA">
        <w:rPr>
          <w:sz w:val="22"/>
          <w:lang w:val="en-US"/>
        </w:rPr>
        <w:t xml:space="preserve"> UL</w:t>
      </w:r>
      <w:r>
        <w:rPr>
          <w:sz w:val="22"/>
          <w:lang w:val="en-US"/>
        </w:rPr>
        <w:t xml:space="preserve">,” </w:t>
      </w:r>
      <w:r>
        <w:rPr>
          <w:rFonts w:hint="eastAsia"/>
          <w:sz w:val="22"/>
          <w:lang w:val="en-US" w:eastAsia="ja-JP"/>
        </w:rPr>
        <w:t>May</w:t>
      </w:r>
      <w:r w:rsidRPr="00FE2094">
        <w:rPr>
          <w:sz w:val="22"/>
          <w:lang w:val="en-US"/>
        </w:rPr>
        <w:t xml:space="preserve"> 2016</w:t>
      </w:r>
      <w:r>
        <w:rPr>
          <w:rFonts w:hint="eastAsia"/>
          <w:sz w:val="22"/>
          <w:lang w:val="en-US" w:eastAsia="ja-JP"/>
        </w:rPr>
        <w:t>.</w:t>
      </w:r>
    </w:p>
    <w:p w14:paraId="3289DC3B" w14:textId="2313F7BF" w:rsidR="009679C3" w:rsidRPr="003A3DFA" w:rsidRDefault="004623A3" w:rsidP="003A3DFA">
      <w:pPr>
        <w:widowControl w:val="0"/>
        <w:numPr>
          <w:ilvl w:val="0"/>
          <w:numId w:val="6"/>
        </w:numPr>
        <w:spacing w:afterLines="50" w:after="120"/>
        <w:jc w:val="both"/>
        <w:rPr>
          <w:rFonts w:eastAsia="SimSun"/>
          <w:sz w:val="22"/>
          <w:szCs w:val="22"/>
          <w:lang w:val="en-US" w:eastAsia="zh-CN"/>
        </w:rPr>
      </w:pPr>
      <w:r w:rsidRPr="00FE2094">
        <w:rPr>
          <w:sz w:val="22"/>
          <w:lang w:val="en-US"/>
        </w:rPr>
        <w:t>3GPP, R1-16</w:t>
      </w:r>
      <w:r w:rsidR="003A3DFA">
        <w:rPr>
          <w:rFonts w:eastAsia="ＭＳ 明朝" w:hint="eastAsia"/>
          <w:sz w:val="22"/>
          <w:lang w:val="en-US" w:eastAsia="ja-JP"/>
        </w:rPr>
        <w:t>5186</w:t>
      </w:r>
      <w:r w:rsidRPr="00FE2094">
        <w:rPr>
          <w:sz w:val="22"/>
          <w:lang w:val="en-US"/>
        </w:rPr>
        <w:t>, NTT DOCOMO, INC., “</w:t>
      </w:r>
      <w:r w:rsidR="003A3DFA" w:rsidRPr="003A3DFA">
        <w:rPr>
          <w:sz w:val="22"/>
          <w:lang w:val="en-US"/>
        </w:rPr>
        <w:t xml:space="preserve">Discussion on UL scheduling design for </w:t>
      </w:r>
      <w:proofErr w:type="spellStart"/>
      <w:r w:rsidR="003A3DFA" w:rsidRPr="003A3DFA">
        <w:rPr>
          <w:sz w:val="22"/>
          <w:lang w:val="en-US"/>
        </w:rPr>
        <w:t>eLAA</w:t>
      </w:r>
      <w:proofErr w:type="spellEnd"/>
      <w:r w:rsidR="003A3DFA">
        <w:rPr>
          <w:sz w:val="22"/>
          <w:lang w:val="en-US"/>
        </w:rPr>
        <w:t xml:space="preserve">,” </w:t>
      </w:r>
      <w:r w:rsidR="003A3DFA">
        <w:rPr>
          <w:rFonts w:hint="eastAsia"/>
          <w:sz w:val="22"/>
          <w:lang w:val="en-US" w:eastAsia="ja-JP"/>
        </w:rPr>
        <w:t>May</w:t>
      </w:r>
      <w:r w:rsidRPr="00FE2094">
        <w:rPr>
          <w:sz w:val="22"/>
          <w:lang w:val="en-US"/>
        </w:rPr>
        <w:t xml:space="preserve"> 2016</w:t>
      </w:r>
      <w:r w:rsidR="003A3DFA">
        <w:rPr>
          <w:rFonts w:hint="eastAsia"/>
          <w:sz w:val="22"/>
          <w:lang w:val="en-US" w:eastAsia="ja-JP"/>
        </w:rPr>
        <w:t>.</w:t>
      </w:r>
    </w:p>
    <w:sectPr w:rsidR="009679C3" w:rsidRPr="003A3DFA" w:rsidSect="003A7D1C">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71E1C" w14:textId="77777777" w:rsidR="00864DB7" w:rsidRDefault="00864DB7">
      <w:r>
        <w:separator/>
      </w:r>
    </w:p>
  </w:endnote>
  <w:endnote w:type="continuationSeparator" w:id="0">
    <w:p w14:paraId="0B09E303" w14:textId="77777777" w:rsidR="00864DB7" w:rsidRDefault="00864DB7">
      <w:r>
        <w:continuationSeparator/>
      </w:r>
    </w:p>
  </w:endnote>
  <w:endnote w:type="continuationNotice" w:id="1">
    <w:p w14:paraId="3920BBBE" w14:textId="77777777" w:rsidR="00864DB7" w:rsidRDefault="00864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2915B" w14:textId="77777777" w:rsidR="00A85F89" w:rsidRDefault="00A85F89">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DD58F8">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DD58F8">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5773D" w14:textId="77777777" w:rsidR="00864DB7" w:rsidRDefault="00864DB7">
      <w:r>
        <w:separator/>
      </w:r>
    </w:p>
  </w:footnote>
  <w:footnote w:type="continuationSeparator" w:id="0">
    <w:p w14:paraId="697600DE" w14:textId="77777777" w:rsidR="00864DB7" w:rsidRDefault="00864DB7">
      <w:r>
        <w:continuationSeparator/>
      </w:r>
    </w:p>
  </w:footnote>
  <w:footnote w:type="continuationNotice" w:id="1">
    <w:p w14:paraId="40DD5D5B" w14:textId="77777777" w:rsidR="00864DB7" w:rsidRDefault="00864DB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
    <w:nsid w:val="12C5396A"/>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6945C0"/>
    <w:multiLevelType w:val="hybridMultilevel"/>
    <w:tmpl w:val="0F1C10BA"/>
    <w:lvl w:ilvl="0" w:tplc="F65A5BCC">
      <w:start w:val="1"/>
      <w:numFmt w:val="bullet"/>
      <w:lvlText w:val="–"/>
      <w:lvlJc w:val="left"/>
      <w:pPr>
        <w:tabs>
          <w:tab w:val="num" w:pos="360"/>
        </w:tabs>
        <w:ind w:left="360" w:hanging="360"/>
      </w:pPr>
      <w:rPr>
        <w:rFonts w:ascii="SimSun" w:hAnsi="SimSun" w:hint="default"/>
      </w:rPr>
    </w:lvl>
    <w:lvl w:ilvl="1" w:tplc="0174370C">
      <w:start w:val="1"/>
      <w:numFmt w:val="bullet"/>
      <w:lvlText w:val="–"/>
      <w:lvlJc w:val="left"/>
      <w:pPr>
        <w:tabs>
          <w:tab w:val="num" w:pos="1080"/>
        </w:tabs>
        <w:ind w:left="1080" w:hanging="360"/>
      </w:pPr>
      <w:rPr>
        <w:rFonts w:ascii="SimSun" w:hAnsi="SimSun" w:hint="default"/>
      </w:rPr>
    </w:lvl>
    <w:lvl w:ilvl="2" w:tplc="447CBEF0">
      <w:start w:val="1075"/>
      <w:numFmt w:val="bullet"/>
      <w:lvlText w:val="•"/>
      <w:lvlJc w:val="left"/>
      <w:pPr>
        <w:tabs>
          <w:tab w:val="num" w:pos="1800"/>
        </w:tabs>
        <w:ind w:left="1800" w:hanging="360"/>
      </w:pPr>
      <w:rPr>
        <w:rFonts w:ascii="SimSun" w:hAnsi="SimSun" w:hint="default"/>
      </w:rPr>
    </w:lvl>
    <w:lvl w:ilvl="3" w:tplc="8F4CC49E" w:tentative="1">
      <w:start w:val="1"/>
      <w:numFmt w:val="bullet"/>
      <w:lvlText w:val="–"/>
      <w:lvlJc w:val="left"/>
      <w:pPr>
        <w:tabs>
          <w:tab w:val="num" w:pos="2520"/>
        </w:tabs>
        <w:ind w:left="2520" w:hanging="360"/>
      </w:pPr>
      <w:rPr>
        <w:rFonts w:ascii="SimSun" w:hAnsi="SimSun" w:hint="default"/>
      </w:rPr>
    </w:lvl>
    <w:lvl w:ilvl="4" w:tplc="6D7E03CC" w:tentative="1">
      <w:start w:val="1"/>
      <w:numFmt w:val="bullet"/>
      <w:lvlText w:val="–"/>
      <w:lvlJc w:val="left"/>
      <w:pPr>
        <w:tabs>
          <w:tab w:val="num" w:pos="3240"/>
        </w:tabs>
        <w:ind w:left="3240" w:hanging="360"/>
      </w:pPr>
      <w:rPr>
        <w:rFonts w:ascii="SimSun" w:hAnsi="SimSun" w:hint="default"/>
      </w:rPr>
    </w:lvl>
    <w:lvl w:ilvl="5" w:tplc="030AF098" w:tentative="1">
      <w:start w:val="1"/>
      <w:numFmt w:val="bullet"/>
      <w:lvlText w:val="–"/>
      <w:lvlJc w:val="left"/>
      <w:pPr>
        <w:tabs>
          <w:tab w:val="num" w:pos="3960"/>
        </w:tabs>
        <w:ind w:left="3960" w:hanging="360"/>
      </w:pPr>
      <w:rPr>
        <w:rFonts w:ascii="SimSun" w:hAnsi="SimSun" w:hint="default"/>
      </w:rPr>
    </w:lvl>
    <w:lvl w:ilvl="6" w:tplc="BE6E1790" w:tentative="1">
      <w:start w:val="1"/>
      <w:numFmt w:val="bullet"/>
      <w:lvlText w:val="–"/>
      <w:lvlJc w:val="left"/>
      <w:pPr>
        <w:tabs>
          <w:tab w:val="num" w:pos="4680"/>
        </w:tabs>
        <w:ind w:left="4680" w:hanging="360"/>
      </w:pPr>
      <w:rPr>
        <w:rFonts w:ascii="SimSun" w:hAnsi="SimSun" w:hint="default"/>
      </w:rPr>
    </w:lvl>
    <w:lvl w:ilvl="7" w:tplc="4A0E8EEA" w:tentative="1">
      <w:start w:val="1"/>
      <w:numFmt w:val="bullet"/>
      <w:lvlText w:val="–"/>
      <w:lvlJc w:val="left"/>
      <w:pPr>
        <w:tabs>
          <w:tab w:val="num" w:pos="5400"/>
        </w:tabs>
        <w:ind w:left="5400" w:hanging="360"/>
      </w:pPr>
      <w:rPr>
        <w:rFonts w:ascii="SimSun" w:hAnsi="SimSun" w:hint="default"/>
      </w:rPr>
    </w:lvl>
    <w:lvl w:ilvl="8" w:tplc="3A0AEE96" w:tentative="1">
      <w:start w:val="1"/>
      <w:numFmt w:val="bullet"/>
      <w:lvlText w:val="–"/>
      <w:lvlJc w:val="left"/>
      <w:pPr>
        <w:tabs>
          <w:tab w:val="num" w:pos="6120"/>
        </w:tabs>
        <w:ind w:left="6120" w:hanging="360"/>
      </w:pPr>
      <w:rPr>
        <w:rFonts w:ascii="SimSun" w:hAnsi="SimSun" w:hint="default"/>
      </w:rPr>
    </w:lvl>
  </w:abstractNum>
  <w:abstractNum w:abstractNumId="8">
    <w:nsid w:val="2322061B"/>
    <w:multiLevelType w:val="hybridMultilevel"/>
    <w:tmpl w:val="EC3A01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72E3BA6"/>
    <w:multiLevelType w:val="hybridMultilevel"/>
    <w:tmpl w:val="276012A6"/>
    <w:lvl w:ilvl="0" w:tplc="C3D0AF12">
      <w:start w:val="1"/>
      <w:numFmt w:val="bullet"/>
      <w:lvlText w:val="–"/>
      <w:lvlJc w:val="left"/>
      <w:pPr>
        <w:tabs>
          <w:tab w:val="num" w:pos="360"/>
        </w:tabs>
        <w:ind w:left="360" w:hanging="360"/>
      </w:pPr>
      <w:rPr>
        <w:rFonts w:ascii="SimSun" w:hAnsi="SimSun" w:hint="default"/>
      </w:rPr>
    </w:lvl>
    <w:lvl w:ilvl="1" w:tplc="BDE0CB98">
      <w:start w:val="1"/>
      <w:numFmt w:val="bullet"/>
      <w:lvlText w:val="–"/>
      <w:lvlJc w:val="left"/>
      <w:pPr>
        <w:tabs>
          <w:tab w:val="num" w:pos="1080"/>
        </w:tabs>
        <w:ind w:left="1080" w:hanging="360"/>
      </w:pPr>
      <w:rPr>
        <w:rFonts w:ascii="SimSun" w:hAnsi="SimSun" w:hint="default"/>
      </w:rPr>
    </w:lvl>
    <w:lvl w:ilvl="2" w:tplc="2B8AC2B6">
      <w:start w:val="1075"/>
      <w:numFmt w:val="bullet"/>
      <w:lvlText w:val="•"/>
      <w:lvlJc w:val="left"/>
      <w:pPr>
        <w:tabs>
          <w:tab w:val="num" w:pos="1800"/>
        </w:tabs>
        <w:ind w:left="1800" w:hanging="360"/>
      </w:pPr>
      <w:rPr>
        <w:rFonts w:ascii="SimSun" w:hAnsi="SimSun" w:hint="default"/>
      </w:rPr>
    </w:lvl>
    <w:lvl w:ilvl="3" w:tplc="6C66074A" w:tentative="1">
      <w:start w:val="1"/>
      <w:numFmt w:val="bullet"/>
      <w:lvlText w:val="–"/>
      <w:lvlJc w:val="left"/>
      <w:pPr>
        <w:tabs>
          <w:tab w:val="num" w:pos="2520"/>
        </w:tabs>
        <w:ind w:left="2520" w:hanging="360"/>
      </w:pPr>
      <w:rPr>
        <w:rFonts w:ascii="SimSun" w:hAnsi="SimSun" w:hint="default"/>
      </w:rPr>
    </w:lvl>
    <w:lvl w:ilvl="4" w:tplc="E3082FCA" w:tentative="1">
      <w:start w:val="1"/>
      <w:numFmt w:val="bullet"/>
      <w:lvlText w:val="–"/>
      <w:lvlJc w:val="left"/>
      <w:pPr>
        <w:tabs>
          <w:tab w:val="num" w:pos="3240"/>
        </w:tabs>
        <w:ind w:left="3240" w:hanging="360"/>
      </w:pPr>
      <w:rPr>
        <w:rFonts w:ascii="SimSun" w:hAnsi="SimSun" w:hint="default"/>
      </w:rPr>
    </w:lvl>
    <w:lvl w:ilvl="5" w:tplc="AC12CAEC" w:tentative="1">
      <w:start w:val="1"/>
      <w:numFmt w:val="bullet"/>
      <w:lvlText w:val="–"/>
      <w:lvlJc w:val="left"/>
      <w:pPr>
        <w:tabs>
          <w:tab w:val="num" w:pos="3960"/>
        </w:tabs>
        <w:ind w:left="3960" w:hanging="360"/>
      </w:pPr>
      <w:rPr>
        <w:rFonts w:ascii="SimSun" w:hAnsi="SimSun" w:hint="default"/>
      </w:rPr>
    </w:lvl>
    <w:lvl w:ilvl="6" w:tplc="799AA23C" w:tentative="1">
      <w:start w:val="1"/>
      <w:numFmt w:val="bullet"/>
      <w:lvlText w:val="–"/>
      <w:lvlJc w:val="left"/>
      <w:pPr>
        <w:tabs>
          <w:tab w:val="num" w:pos="4680"/>
        </w:tabs>
        <w:ind w:left="4680" w:hanging="360"/>
      </w:pPr>
      <w:rPr>
        <w:rFonts w:ascii="SimSun" w:hAnsi="SimSun" w:hint="default"/>
      </w:rPr>
    </w:lvl>
    <w:lvl w:ilvl="7" w:tplc="6D5E4D18" w:tentative="1">
      <w:start w:val="1"/>
      <w:numFmt w:val="bullet"/>
      <w:lvlText w:val="–"/>
      <w:lvlJc w:val="left"/>
      <w:pPr>
        <w:tabs>
          <w:tab w:val="num" w:pos="5400"/>
        </w:tabs>
        <w:ind w:left="5400" w:hanging="360"/>
      </w:pPr>
      <w:rPr>
        <w:rFonts w:ascii="SimSun" w:hAnsi="SimSun" w:hint="default"/>
      </w:rPr>
    </w:lvl>
    <w:lvl w:ilvl="8" w:tplc="0A1C0F68" w:tentative="1">
      <w:start w:val="1"/>
      <w:numFmt w:val="bullet"/>
      <w:lvlText w:val="–"/>
      <w:lvlJc w:val="left"/>
      <w:pPr>
        <w:tabs>
          <w:tab w:val="num" w:pos="6120"/>
        </w:tabs>
        <w:ind w:left="6120" w:hanging="360"/>
      </w:pPr>
      <w:rPr>
        <w:rFonts w:ascii="SimSun" w:hAnsi="SimSun" w:hint="default"/>
      </w:rPr>
    </w:lvl>
  </w:abstractNum>
  <w:abstractNum w:abstractNumId="11">
    <w:nsid w:val="2C056747"/>
    <w:multiLevelType w:val="hybridMultilevel"/>
    <w:tmpl w:val="66C4F0FA"/>
    <w:lvl w:ilvl="0" w:tplc="DC80A0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5">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8">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19">
    <w:nsid w:val="622611E4"/>
    <w:multiLevelType w:val="hybridMultilevel"/>
    <w:tmpl w:val="146E4480"/>
    <w:lvl w:ilvl="0" w:tplc="6F14E276">
      <w:start w:val="1"/>
      <w:numFmt w:val="bullet"/>
      <w:lvlText w:val="•"/>
      <w:lvlJc w:val="left"/>
      <w:pPr>
        <w:tabs>
          <w:tab w:val="num" w:pos="720"/>
        </w:tabs>
        <w:ind w:left="720" w:hanging="360"/>
      </w:pPr>
      <w:rPr>
        <w:rFonts w:ascii="Arial" w:hAnsi="Arial" w:hint="default"/>
      </w:rPr>
    </w:lvl>
    <w:lvl w:ilvl="1" w:tplc="7F0096D4">
      <w:start w:val="106"/>
      <w:numFmt w:val="bullet"/>
      <w:lvlText w:val="–"/>
      <w:lvlJc w:val="left"/>
      <w:pPr>
        <w:tabs>
          <w:tab w:val="num" w:pos="1440"/>
        </w:tabs>
        <w:ind w:left="1440" w:hanging="360"/>
      </w:pPr>
      <w:rPr>
        <w:rFonts w:ascii="Arial" w:hAnsi="Arial" w:hint="default"/>
      </w:rPr>
    </w:lvl>
    <w:lvl w:ilvl="2" w:tplc="EB440F26" w:tentative="1">
      <w:start w:val="1"/>
      <w:numFmt w:val="bullet"/>
      <w:lvlText w:val="•"/>
      <w:lvlJc w:val="left"/>
      <w:pPr>
        <w:tabs>
          <w:tab w:val="num" w:pos="2160"/>
        </w:tabs>
        <w:ind w:left="2160" w:hanging="360"/>
      </w:pPr>
      <w:rPr>
        <w:rFonts w:ascii="Arial" w:hAnsi="Arial" w:hint="default"/>
      </w:rPr>
    </w:lvl>
    <w:lvl w:ilvl="3" w:tplc="604EF448" w:tentative="1">
      <w:start w:val="1"/>
      <w:numFmt w:val="bullet"/>
      <w:lvlText w:val="•"/>
      <w:lvlJc w:val="left"/>
      <w:pPr>
        <w:tabs>
          <w:tab w:val="num" w:pos="2880"/>
        </w:tabs>
        <w:ind w:left="2880" w:hanging="360"/>
      </w:pPr>
      <w:rPr>
        <w:rFonts w:ascii="Arial" w:hAnsi="Arial" w:hint="default"/>
      </w:rPr>
    </w:lvl>
    <w:lvl w:ilvl="4" w:tplc="FDEA962C" w:tentative="1">
      <w:start w:val="1"/>
      <w:numFmt w:val="bullet"/>
      <w:lvlText w:val="•"/>
      <w:lvlJc w:val="left"/>
      <w:pPr>
        <w:tabs>
          <w:tab w:val="num" w:pos="3600"/>
        </w:tabs>
        <w:ind w:left="3600" w:hanging="360"/>
      </w:pPr>
      <w:rPr>
        <w:rFonts w:ascii="Arial" w:hAnsi="Arial" w:hint="default"/>
      </w:rPr>
    </w:lvl>
    <w:lvl w:ilvl="5" w:tplc="8910C79A" w:tentative="1">
      <w:start w:val="1"/>
      <w:numFmt w:val="bullet"/>
      <w:lvlText w:val="•"/>
      <w:lvlJc w:val="left"/>
      <w:pPr>
        <w:tabs>
          <w:tab w:val="num" w:pos="4320"/>
        </w:tabs>
        <w:ind w:left="4320" w:hanging="360"/>
      </w:pPr>
      <w:rPr>
        <w:rFonts w:ascii="Arial" w:hAnsi="Arial" w:hint="default"/>
      </w:rPr>
    </w:lvl>
    <w:lvl w:ilvl="6" w:tplc="DACEA1EE" w:tentative="1">
      <w:start w:val="1"/>
      <w:numFmt w:val="bullet"/>
      <w:lvlText w:val="•"/>
      <w:lvlJc w:val="left"/>
      <w:pPr>
        <w:tabs>
          <w:tab w:val="num" w:pos="5040"/>
        </w:tabs>
        <w:ind w:left="5040" w:hanging="360"/>
      </w:pPr>
      <w:rPr>
        <w:rFonts w:ascii="Arial" w:hAnsi="Arial" w:hint="default"/>
      </w:rPr>
    </w:lvl>
    <w:lvl w:ilvl="7" w:tplc="A2E4754A" w:tentative="1">
      <w:start w:val="1"/>
      <w:numFmt w:val="bullet"/>
      <w:lvlText w:val="•"/>
      <w:lvlJc w:val="left"/>
      <w:pPr>
        <w:tabs>
          <w:tab w:val="num" w:pos="5760"/>
        </w:tabs>
        <w:ind w:left="5760" w:hanging="360"/>
      </w:pPr>
      <w:rPr>
        <w:rFonts w:ascii="Arial" w:hAnsi="Arial" w:hint="default"/>
      </w:rPr>
    </w:lvl>
    <w:lvl w:ilvl="8" w:tplc="33103852"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2">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24">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25">
    <w:nsid w:val="6F2E0715"/>
    <w:multiLevelType w:val="hybridMultilevel"/>
    <w:tmpl w:val="C4BAA8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8">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0">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6"/>
  </w:num>
  <w:num w:numId="4">
    <w:abstractNumId w:val="12"/>
  </w:num>
  <w:num w:numId="5">
    <w:abstractNumId w:val="31"/>
  </w:num>
  <w:num w:numId="6">
    <w:abstractNumId w:val="6"/>
  </w:num>
  <w:num w:numId="7">
    <w:abstractNumId w:val="9"/>
  </w:num>
  <w:num w:numId="8">
    <w:abstractNumId w:val="23"/>
  </w:num>
  <w:num w:numId="9">
    <w:abstractNumId w:val="26"/>
  </w:num>
  <w:num w:numId="10">
    <w:abstractNumId w:val="26"/>
  </w:num>
  <w:num w:numId="11">
    <w:abstractNumId w:val="2"/>
  </w:num>
  <w:num w:numId="12">
    <w:abstractNumId w:val="29"/>
  </w:num>
  <w:num w:numId="13">
    <w:abstractNumId w:val="27"/>
  </w:num>
  <w:num w:numId="14">
    <w:abstractNumId w:val="15"/>
  </w:num>
  <w:num w:numId="15">
    <w:abstractNumId w:val="30"/>
  </w:num>
  <w:num w:numId="16">
    <w:abstractNumId w:val="5"/>
  </w:num>
  <w:num w:numId="17">
    <w:abstractNumId w:val="14"/>
  </w:num>
  <w:num w:numId="18">
    <w:abstractNumId w:val="1"/>
  </w:num>
  <w:num w:numId="19">
    <w:abstractNumId w:val="13"/>
  </w:num>
  <w:num w:numId="20">
    <w:abstractNumId w:val="16"/>
  </w:num>
  <w:num w:numId="21">
    <w:abstractNumId w:val="3"/>
  </w:num>
  <w:num w:numId="22">
    <w:abstractNumId w:val="28"/>
  </w:num>
  <w:num w:numId="23">
    <w:abstractNumId w:val="21"/>
  </w:num>
  <w:num w:numId="24">
    <w:abstractNumId w:val="22"/>
  </w:num>
  <w:num w:numId="25">
    <w:abstractNumId w:val="7"/>
  </w:num>
  <w:num w:numId="26">
    <w:abstractNumId w:val="10"/>
  </w:num>
  <w:num w:numId="27">
    <w:abstractNumId w:val="4"/>
  </w:num>
  <w:num w:numId="28">
    <w:abstractNumId w:val="19"/>
  </w:num>
  <w:num w:numId="29">
    <w:abstractNumId w:val="18"/>
  </w:num>
  <w:num w:numId="30">
    <w:abstractNumId w:val="17"/>
  </w:num>
  <w:num w:numId="31">
    <w:abstractNumId w:val="24"/>
  </w:num>
  <w:num w:numId="32">
    <w:abstractNumId w:val="11"/>
  </w:num>
  <w:num w:numId="33">
    <w:abstractNumId w:val="25"/>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33A40"/>
    <w:rsid w:val="0000003F"/>
    <w:rsid w:val="00001939"/>
    <w:rsid w:val="00004CA7"/>
    <w:rsid w:val="00005E9F"/>
    <w:rsid w:val="0000698E"/>
    <w:rsid w:val="00006F64"/>
    <w:rsid w:val="000078FD"/>
    <w:rsid w:val="00012509"/>
    <w:rsid w:val="00012FAF"/>
    <w:rsid w:val="0001465A"/>
    <w:rsid w:val="000148A9"/>
    <w:rsid w:val="00014AE0"/>
    <w:rsid w:val="00014E73"/>
    <w:rsid w:val="00015945"/>
    <w:rsid w:val="00015C13"/>
    <w:rsid w:val="000162D7"/>
    <w:rsid w:val="000212BE"/>
    <w:rsid w:val="00021310"/>
    <w:rsid w:val="00027C1A"/>
    <w:rsid w:val="00027CEF"/>
    <w:rsid w:val="0003167B"/>
    <w:rsid w:val="000340FC"/>
    <w:rsid w:val="000341EB"/>
    <w:rsid w:val="0003446D"/>
    <w:rsid w:val="00035790"/>
    <w:rsid w:val="0003615F"/>
    <w:rsid w:val="000370E8"/>
    <w:rsid w:val="000372AA"/>
    <w:rsid w:val="0003731D"/>
    <w:rsid w:val="000379CE"/>
    <w:rsid w:val="00037AA3"/>
    <w:rsid w:val="00040287"/>
    <w:rsid w:val="00040C1D"/>
    <w:rsid w:val="00040CED"/>
    <w:rsid w:val="00040E6E"/>
    <w:rsid w:val="00040EC8"/>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03DA"/>
    <w:rsid w:val="00061555"/>
    <w:rsid w:val="00061C7F"/>
    <w:rsid w:val="00061C83"/>
    <w:rsid w:val="00066412"/>
    <w:rsid w:val="000670E6"/>
    <w:rsid w:val="000679FE"/>
    <w:rsid w:val="000706DC"/>
    <w:rsid w:val="000744DF"/>
    <w:rsid w:val="000747E8"/>
    <w:rsid w:val="000818AB"/>
    <w:rsid w:val="000821AC"/>
    <w:rsid w:val="000850E8"/>
    <w:rsid w:val="000850FF"/>
    <w:rsid w:val="0008559A"/>
    <w:rsid w:val="000860E6"/>
    <w:rsid w:val="000869C8"/>
    <w:rsid w:val="000875D1"/>
    <w:rsid w:val="000906A2"/>
    <w:rsid w:val="000907F2"/>
    <w:rsid w:val="000912A0"/>
    <w:rsid w:val="000930E5"/>
    <w:rsid w:val="00093AFE"/>
    <w:rsid w:val="00094FCC"/>
    <w:rsid w:val="00096310"/>
    <w:rsid w:val="000971B5"/>
    <w:rsid w:val="000A041B"/>
    <w:rsid w:val="000A1D05"/>
    <w:rsid w:val="000A3A5A"/>
    <w:rsid w:val="000A3C41"/>
    <w:rsid w:val="000A49BD"/>
    <w:rsid w:val="000A5E56"/>
    <w:rsid w:val="000B2BBA"/>
    <w:rsid w:val="000B33DA"/>
    <w:rsid w:val="000B3DF2"/>
    <w:rsid w:val="000B4A27"/>
    <w:rsid w:val="000B5BF3"/>
    <w:rsid w:val="000B713C"/>
    <w:rsid w:val="000C0A98"/>
    <w:rsid w:val="000C19AA"/>
    <w:rsid w:val="000C1BE8"/>
    <w:rsid w:val="000C3F67"/>
    <w:rsid w:val="000C5236"/>
    <w:rsid w:val="000C67B5"/>
    <w:rsid w:val="000C69B0"/>
    <w:rsid w:val="000D245C"/>
    <w:rsid w:val="000D319D"/>
    <w:rsid w:val="000D4B39"/>
    <w:rsid w:val="000D4DF3"/>
    <w:rsid w:val="000E0435"/>
    <w:rsid w:val="000E2A6D"/>
    <w:rsid w:val="000E3550"/>
    <w:rsid w:val="000E3FE5"/>
    <w:rsid w:val="000E4567"/>
    <w:rsid w:val="000E6280"/>
    <w:rsid w:val="000E6513"/>
    <w:rsid w:val="000E7F4F"/>
    <w:rsid w:val="000F10AE"/>
    <w:rsid w:val="000F117D"/>
    <w:rsid w:val="000F18FA"/>
    <w:rsid w:val="000F3FDA"/>
    <w:rsid w:val="000F4F37"/>
    <w:rsid w:val="000F547D"/>
    <w:rsid w:val="001001CD"/>
    <w:rsid w:val="00100724"/>
    <w:rsid w:val="00102380"/>
    <w:rsid w:val="00105859"/>
    <w:rsid w:val="00105BAD"/>
    <w:rsid w:val="00107013"/>
    <w:rsid w:val="00107687"/>
    <w:rsid w:val="00110368"/>
    <w:rsid w:val="00110AD2"/>
    <w:rsid w:val="00111754"/>
    <w:rsid w:val="00111FC9"/>
    <w:rsid w:val="0011209B"/>
    <w:rsid w:val="0011248E"/>
    <w:rsid w:val="001140A0"/>
    <w:rsid w:val="001142B1"/>
    <w:rsid w:val="001161E5"/>
    <w:rsid w:val="001178AA"/>
    <w:rsid w:val="00117F25"/>
    <w:rsid w:val="00120607"/>
    <w:rsid w:val="001206C6"/>
    <w:rsid w:val="00120A67"/>
    <w:rsid w:val="00124F05"/>
    <w:rsid w:val="00125A47"/>
    <w:rsid w:val="00126055"/>
    <w:rsid w:val="00127B18"/>
    <w:rsid w:val="00130553"/>
    <w:rsid w:val="0013224D"/>
    <w:rsid w:val="001333E6"/>
    <w:rsid w:val="00134E5B"/>
    <w:rsid w:val="00135D45"/>
    <w:rsid w:val="00135DFF"/>
    <w:rsid w:val="00136965"/>
    <w:rsid w:val="00136ADA"/>
    <w:rsid w:val="00136DB3"/>
    <w:rsid w:val="00141248"/>
    <w:rsid w:val="001423DE"/>
    <w:rsid w:val="001424CC"/>
    <w:rsid w:val="0014384D"/>
    <w:rsid w:val="0014446B"/>
    <w:rsid w:val="00145771"/>
    <w:rsid w:val="00151D35"/>
    <w:rsid w:val="001561A5"/>
    <w:rsid w:val="001568CF"/>
    <w:rsid w:val="00156BEC"/>
    <w:rsid w:val="00157E52"/>
    <w:rsid w:val="00161380"/>
    <w:rsid w:val="00163B77"/>
    <w:rsid w:val="00166993"/>
    <w:rsid w:val="001719D4"/>
    <w:rsid w:val="00171B5B"/>
    <w:rsid w:val="00171F7D"/>
    <w:rsid w:val="00174E51"/>
    <w:rsid w:val="00177419"/>
    <w:rsid w:val="00181157"/>
    <w:rsid w:val="00181F6E"/>
    <w:rsid w:val="00181FFB"/>
    <w:rsid w:val="00182540"/>
    <w:rsid w:val="00182926"/>
    <w:rsid w:val="001835A0"/>
    <w:rsid w:val="00183AC7"/>
    <w:rsid w:val="00183FA8"/>
    <w:rsid w:val="00186043"/>
    <w:rsid w:val="0018661A"/>
    <w:rsid w:val="001869E7"/>
    <w:rsid w:val="00194C7A"/>
    <w:rsid w:val="001956FC"/>
    <w:rsid w:val="001961DC"/>
    <w:rsid w:val="001967B0"/>
    <w:rsid w:val="00196DE7"/>
    <w:rsid w:val="00197414"/>
    <w:rsid w:val="001A21A1"/>
    <w:rsid w:val="001A2BEA"/>
    <w:rsid w:val="001A6927"/>
    <w:rsid w:val="001A71F8"/>
    <w:rsid w:val="001A7946"/>
    <w:rsid w:val="001B0527"/>
    <w:rsid w:val="001B2AE9"/>
    <w:rsid w:val="001B2CBC"/>
    <w:rsid w:val="001B325F"/>
    <w:rsid w:val="001B360F"/>
    <w:rsid w:val="001B5796"/>
    <w:rsid w:val="001B5E62"/>
    <w:rsid w:val="001C1F47"/>
    <w:rsid w:val="001C274E"/>
    <w:rsid w:val="001C36B0"/>
    <w:rsid w:val="001C4EA7"/>
    <w:rsid w:val="001C5908"/>
    <w:rsid w:val="001C5A8D"/>
    <w:rsid w:val="001D3BC2"/>
    <w:rsid w:val="001D46CA"/>
    <w:rsid w:val="001D4958"/>
    <w:rsid w:val="001D5952"/>
    <w:rsid w:val="001E0056"/>
    <w:rsid w:val="001E0B21"/>
    <w:rsid w:val="001E1936"/>
    <w:rsid w:val="001E2C44"/>
    <w:rsid w:val="001E3024"/>
    <w:rsid w:val="001E49A3"/>
    <w:rsid w:val="001F2CA9"/>
    <w:rsid w:val="001F3682"/>
    <w:rsid w:val="001F38B6"/>
    <w:rsid w:val="00200F49"/>
    <w:rsid w:val="00201321"/>
    <w:rsid w:val="0020148E"/>
    <w:rsid w:val="00202DD8"/>
    <w:rsid w:val="00203EF1"/>
    <w:rsid w:val="002077FE"/>
    <w:rsid w:val="002101A5"/>
    <w:rsid w:val="00213588"/>
    <w:rsid w:val="002164B4"/>
    <w:rsid w:val="00216D1C"/>
    <w:rsid w:val="00220839"/>
    <w:rsid w:val="00220BA4"/>
    <w:rsid w:val="002215A6"/>
    <w:rsid w:val="00226613"/>
    <w:rsid w:val="0022707B"/>
    <w:rsid w:val="002314FB"/>
    <w:rsid w:val="00231DFF"/>
    <w:rsid w:val="0023210C"/>
    <w:rsid w:val="00233E12"/>
    <w:rsid w:val="0023455A"/>
    <w:rsid w:val="002355D8"/>
    <w:rsid w:val="00235781"/>
    <w:rsid w:val="00235C0E"/>
    <w:rsid w:val="00244183"/>
    <w:rsid w:val="00247363"/>
    <w:rsid w:val="0025230B"/>
    <w:rsid w:val="002667AA"/>
    <w:rsid w:val="00266897"/>
    <w:rsid w:val="00266FF3"/>
    <w:rsid w:val="00273474"/>
    <w:rsid w:val="0027439E"/>
    <w:rsid w:val="00274615"/>
    <w:rsid w:val="0027571E"/>
    <w:rsid w:val="00276122"/>
    <w:rsid w:val="0027618C"/>
    <w:rsid w:val="00276D88"/>
    <w:rsid w:val="00280706"/>
    <w:rsid w:val="00280B4D"/>
    <w:rsid w:val="00282084"/>
    <w:rsid w:val="002840EF"/>
    <w:rsid w:val="002846E8"/>
    <w:rsid w:val="00284CF2"/>
    <w:rsid w:val="00284E67"/>
    <w:rsid w:val="002859CA"/>
    <w:rsid w:val="002866C8"/>
    <w:rsid w:val="00286714"/>
    <w:rsid w:val="00286DFC"/>
    <w:rsid w:val="00293AF9"/>
    <w:rsid w:val="00294446"/>
    <w:rsid w:val="00294DCE"/>
    <w:rsid w:val="002953CF"/>
    <w:rsid w:val="00297085"/>
    <w:rsid w:val="00297E67"/>
    <w:rsid w:val="002A1360"/>
    <w:rsid w:val="002A15D1"/>
    <w:rsid w:val="002A30FB"/>
    <w:rsid w:val="002A44A9"/>
    <w:rsid w:val="002A47BC"/>
    <w:rsid w:val="002A4EFC"/>
    <w:rsid w:val="002A4EFD"/>
    <w:rsid w:val="002B0485"/>
    <w:rsid w:val="002B09FA"/>
    <w:rsid w:val="002B2691"/>
    <w:rsid w:val="002B2FAE"/>
    <w:rsid w:val="002B48C8"/>
    <w:rsid w:val="002C0569"/>
    <w:rsid w:val="002C12BB"/>
    <w:rsid w:val="002C25B8"/>
    <w:rsid w:val="002C3AB8"/>
    <w:rsid w:val="002C466A"/>
    <w:rsid w:val="002C550F"/>
    <w:rsid w:val="002C5704"/>
    <w:rsid w:val="002D28B5"/>
    <w:rsid w:val="002D50F0"/>
    <w:rsid w:val="002D5892"/>
    <w:rsid w:val="002D6244"/>
    <w:rsid w:val="002D6C6B"/>
    <w:rsid w:val="002E45D0"/>
    <w:rsid w:val="002E5C9E"/>
    <w:rsid w:val="002F0F40"/>
    <w:rsid w:val="002F1E2D"/>
    <w:rsid w:val="002F4D9E"/>
    <w:rsid w:val="002F5D82"/>
    <w:rsid w:val="002F6B81"/>
    <w:rsid w:val="002F6B88"/>
    <w:rsid w:val="003006BD"/>
    <w:rsid w:val="003027FC"/>
    <w:rsid w:val="00305E80"/>
    <w:rsid w:val="00306C27"/>
    <w:rsid w:val="00310ED9"/>
    <w:rsid w:val="00310FF4"/>
    <w:rsid w:val="003118CD"/>
    <w:rsid w:val="003132B3"/>
    <w:rsid w:val="00313B89"/>
    <w:rsid w:val="00316652"/>
    <w:rsid w:val="003174CF"/>
    <w:rsid w:val="00317ABD"/>
    <w:rsid w:val="003216DB"/>
    <w:rsid w:val="00325351"/>
    <w:rsid w:val="00327A93"/>
    <w:rsid w:val="00330407"/>
    <w:rsid w:val="0033048E"/>
    <w:rsid w:val="00332CFF"/>
    <w:rsid w:val="00332EC3"/>
    <w:rsid w:val="00334A2B"/>
    <w:rsid w:val="00335D0F"/>
    <w:rsid w:val="0033624E"/>
    <w:rsid w:val="0033633A"/>
    <w:rsid w:val="00344785"/>
    <w:rsid w:val="003448B6"/>
    <w:rsid w:val="00344AF1"/>
    <w:rsid w:val="00345035"/>
    <w:rsid w:val="003461FC"/>
    <w:rsid w:val="00347090"/>
    <w:rsid w:val="00350BD9"/>
    <w:rsid w:val="00353A68"/>
    <w:rsid w:val="003572B0"/>
    <w:rsid w:val="003608CF"/>
    <w:rsid w:val="00361D20"/>
    <w:rsid w:val="00362A10"/>
    <w:rsid w:val="003636C9"/>
    <w:rsid w:val="00364A37"/>
    <w:rsid w:val="00364A9B"/>
    <w:rsid w:val="00365628"/>
    <w:rsid w:val="00370173"/>
    <w:rsid w:val="0037041E"/>
    <w:rsid w:val="00371D54"/>
    <w:rsid w:val="003725A6"/>
    <w:rsid w:val="003736C8"/>
    <w:rsid w:val="0037481C"/>
    <w:rsid w:val="0037687D"/>
    <w:rsid w:val="003801E9"/>
    <w:rsid w:val="00382258"/>
    <w:rsid w:val="00382959"/>
    <w:rsid w:val="0038301F"/>
    <w:rsid w:val="00384794"/>
    <w:rsid w:val="00387982"/>
    <w:rsid w:val="00392281"/>
    <w:rsid w:val="0039257A"/>
    <w:rsid w:val="0039322E"/>
    <w:rsid w:val="00394384"/>
    <w:rsid w:val="003950FC"/>
    <w:rsid w:val="00395765"/>
    <w:rsid w:val="003A1850"/>
    <w:rsid w:val="003A2156"/>
    <w:rsid w:val="003A21F4"/>
    <w:rsid w:val="003A26C1"/>
    <w:rsid w:val="003A2849"/>
    <w:rsid w:val="003A3DFA"/>
    <w:rsid w:val="003A46CA"/>
    <w:rsid w:val="003A4DC8"/>
    <w:rsid w:val="003A7117"/>
    <w:rsid w:val="003A7D1C"/>
    <w:rsid w:val="003B0D83"/>
    <w:rsid w:val="003B0DF2"/>
    <w:rsid w:val="003B1E54"/>
    <w:rsid w:val="003B40F8"/>
    <w:rsid w:val="003B5B18"/>
    <w:rsid w:val="003B6DAE"/>
    <w:rsid w:val="003C1379"/>
    <w:rsid w:val="003C28AE"/>
    <w:rsid w:val="003C65E0"/>
    <w:rsid w:val="003C7605"/>
    <w:rsid w:val="003D18B3"/>
    <w:rsid w:val="003D1AB8"/>
    <w:rsid w:val="003D28C2"/>
    <w:rsid w:val="003D54B5"/>
    <w:rsid w:val="003D5C2F"/>
    <w:rsid w:val="003D5DB5"/>
    <w:rsid w:val="003E0884"/>
    <w:rsid w:val="003E3036"/>
    <w:rsid w:val="003E3B97"/>
    <w:rsid w:val="003E584F"/>
    <w:rsid w:val="003E6214"/>
    <w:rsid w:val="003F02E3"/>
    <w:rsid w:val="003F041A"/>
    <w:rsid w:val="003F06B7"/>
    <w:rsid w:val="003F4A20"/>
    <w:rsid w:val="003F5769"/>
    <w:rsid w:val="003F7F96"/>
    <w:rsid w:val="004003F7"/>
    <w:rsid w:val="00400BE7"/>
    <w:rsid w:val="004012FE"/>
    <w:rsid w:val="00404488"/>
    <w:rsid w:val="004073B8"/>
    <w:rsid w:val="00407553"/>
    <w:rsid w:val="00410C2F"/>
    <w:rsid w:val="004111C8"/>
    <w:rsid w:val="00412C0E"/>
    <w:rsid w:val="00413B51"/>
    <w:rsid w:val="0041417B"/>
    <w:rsid w:val="00421602"/>
    <w:rsid w:val="00422B68"/>
    <w:rsid w:val="00422CCD"/>
    <w:rsid w:val="004243DF"/>
    <w:rsid w:val="00425645"/>
    <w:rsid w:val="004267C9"/>
    <w:rsid w:val="00426980"/>
    <w:rsid w:val="00426E5C"/>
    <w:rsid w:val="00427F43"/>
    <w:rsid w:val="00430880"/>
    <w:rsid w:val="00431559"/>
    <w:rsid w:val="00431D06"/>
    <w:rsid w:val="00433B88"/>
    <w:rsid w:val="00434F87"/>
    <w:rsid w:val="0043538E"/>
    <w:rsid w:val="00436C0D"/>
    <w:rsid w:val="00437313"/>
    <w:rsid w:val="0043794A"/>
    <w:rsid w:val="004426E3"/>
    <w:rsid w:val="0044399A"/>
    <w:rsid w:val="0044738C"/>
    <w:rsid w:val="00450F54"/>
    <w:rsid w:val="00451B5E"/>
    <w:rsid w:val="00451CE0"/>
    <w:rsid w:val="00451D75"/>
    <w:rsid w:val="00453DD9"/>
    <w:rsid w:val="00454F31"/>
    <w:rsid w:val="00455BFF"/>
    <w:rsid w:val="00457898"/>
    <w:rsid w:val="00461352"/>
    <w:rsid w:val="004623A3"/>
    <w:rsid w:val="004640CB"/>
    <w:rsid w:val="00465EE5"/>
    <w:rsid w:val="00466F15"/>
    <w:rsid w:val="00467AEF"/>
    <w:rsid w:val="00471652"/>
    <w:rsid w:val="0047194C"/>
    <w:rsid w:val="004741AA"/>
    <w:rsid w:val="004751A4"/>
    <w:rsid w:val="00475EF4"/>
    <w:rsid w:val="00476455"/>
    <w:rsid w:val="004766CE"/>
    <w:rsid w:val="00481576"/>
    <w:rsid w:val="00482BC3"/>
    <w:rsid w:val="0048319D"/>
    <w:rsid w:val="00483A91"/>
    <w:rsid w:val="00484A5C"/>
    <w:rsid w:val="00484AAB"/>
    <w:rsid w:val="00485D68"/>
    <w:rsid w:val="004872CB"/>
    <w:rsid w:val="0048794A"/>
    <w:rsid w:val="00490A73"/>
    <w:rsid w:val="004919A1"/>
    <w:rsid w:val="00495064"/>
    <w:rsid w:val="00495C62"/>
    <w:rsid w:val="00495D57"/>
    <w:rsid w:val="004A0B41"/>
    <w:rsid w:val="004A0E88"/>
    <w:rsid w:val="004A0F55"/>
    <w:rsid w:val="004A492C"/>
    <w:rsid w:val="004A4C4B"/>
    <w:rsid w:val="004A52F4"/>
    <w:rsid w:val="004A7547"/>
    <w:rsid w:val="004A76F6"/>
    <w:rsid w:val="004B3B12"/>
    <w:rsid w:val="004B4CD1"/>
    <w:rsid w:val="004B64CD"/>
    <w:rsid w:val="004C1BC3"/>
    <w:rsid w:val="004C2566"/>
    <w:rsid w:val="004C2C64"/>
    <w:rsid w:val="004C36D8"/>
    <w:rsid w:val="004C4CF2"/>
    <w:rsid w:val="004C4DF7"/>
    <w:rsid w:val="004C5CD6"/>
    <w:rsid w:val="004C71DE"/>
    <w:rsid w:val="004C78B0"/>
    <w:rsid w:val="004C7CAB"/>
    <w:rsid w:val="004D27B5"/>
    <w:rsid w:val="004D3F88"/>
    <w:rsid w:val="004D737D"/>
    <w:rsid w:val="004E083B"/>
    <w:rsid w:val="004E2368"/>
    <w:rsid w:val="004E4824"/>
    <w:rsid w:val="004E5EE6"/>
    <w:rsid w:val="004E6A87"/>
    <w:rsid w:val="004E7FD0"/>
    <w:rsid w:val="004F149B"/>
    <w:rsid w:val="004F1D37"/>
    <w:rsid w:val="004F4607"/>
    <w:rsid w:val="004F5EAD"/>
    <w:rsid w:val="004F60C9"/>
    <w:rsid w:val="0050372C"/>
    <w:rsid w:val="005041FC"/>
    <w:rsid w:val="00504205"/>
    <w:rsid w:val="0051029F"/>
    <w:rsid w:val="00511039"/>
    <w:rsid w:val="005126FC"/>
    <w:rsid w:val="00512C04"/>
    <w:rsid w:val="00513666"/>
    <w:rsid w:val="00513C78"/>
    <w:rsid w:val="00514BC7"/>
    <w:rsid w:val="00514E53"/>
    <w:rsid w:val="00517AEA"/>
    <w:rsid w:val="00520578"/>
    <w:rsid w:val="005208B4"/>
    <w:rsid w:val="00520BBB"/>
    <w:rsid w:val="00523939"/>
    <w:rsid w:val="005242E1"/>
    <w:rsid w:val="00524951"/>
    <w:rsid w:val="005267B5"/>
    <w:rsid w:val="00530E43"/>
    <w:rsid w:val="005311E8"/>
    <w:rsid w:val="0053206E"/>
    <w:rsid w:val="005334B5"/>
    <w:rsid w:val="00533A40"/>
    <w:rsid w:val="00534ABC"/>
    <w:rsid w:val="00536E67"/>
    <w:rsid w:val="0053704A"/>
    <w:rsid w:val="00537418"/>
    <w:rsid w:val="00537DCE"/>
    <w:rsid w:val="00540C1F"/>
    <w:rsid w:val="0054112C"/>
    <w:rsid w:val="00541CC8"/>
    <w:rsid w:val="005423FA"/>
    <w:rsid w:val="00542782"/>
    <w:rsid w:val="00542DD4"/>
    <w:rsid w:val="00543FF9"/>
    <w:rsid w:val="00547157"/>
    <w:rsid w:val="00551BA9"/>
    <w:rsid w:val="00552C6A"/>
    <w:rsid w:val="00552DC3"/>
    <w:rsid w:val="00553113"/>
    <w:rsid w:val="00553E24"/>
    <w:rsid w:val="0055483F"/>
    <w:rsid w:val="00554CF5"/>
    <w:rsid w:val="00555674"/>
    <w:rsid w:val="005574A0"/>
    <w:rsid w:val="00557FA4"/>
    <w:rsid w:val="00562712"/>
    <w:rsid w:val="00565315"/>
    <w:rsid w:val="0056774D"/>
    <w:rsid w:val="00571ECD"/>
    <w:rsid w:val="00572F83"/>
    <w:rsid w:val="00573021"/>
    <w:rsid w:val="005730E9"/>
    <w:rsid w:val="0057417A"/>
    <w:rsid w:val="0057727B"/>
    <w:rsid w:val="00577AA5"/>
    <w:rsid w:val="00581712"/>
    <w:rsid w:val="005817C1"/>
    <w:rsid w:val="00582430"/>
    <w:rsid w:val="00585BF9"/>
    <w:rsid w:val="00586F32"/>
    <w:rsid w:val="00587514"/>
    <w:rsid w:val="00591728"/>
    <w:rsid w:val="00591F90"/>
    <w:rsid w:val="00597F0C"/>
    <w:rsid w:val="005A02B7"/>
    <w:rsid w:val="005A13D9"/>
    <w:rsid w:val="005A55B0"/>
    <w:rsid w:val="005A6878"/>
    <w:rsid w:val="005A7D5D"/>
    <w:rsid w:val="005B1AFB"/>
    <w:rsid w:val="005B1E77"/>
    <w:rsid w:val="005B3123"/>
    <w:rsid w:val="005B34FD"/>
    <w:rsid w:val="005B3D0B"/>
    <w:rsid w:val="005B5688"/>
    <w:rsid w:val="005B7743"/>
    <w:rsid w:val="005C0458"/>
    <w:rsid w:val="005C1958"/>
    <w:rsid w:val="005C2249"/>
    <w:rsid w:val="005C286F"/>
    <w:rsid w:val="005C2C4E"/>
    <w:rsid w:val="005C42AE"/>
    <w:rsid w:val="005C432F"/>
    <w:rsid w:val="005C4535"/>
    <w:rsid w:val="005C4688"/>
    <w:rsid w:val="005C5A8C"/>
    <w:rsid w:val="005D0970"/>
    <w:rsid w:val="005D212F"/>
    <w:rsid w:val="005D49DF"/>
    <w:rsid w:val="005E0A09"/>
    <w:rsid w:val="005E1284"/>
    <w:rsid w:val="005E34E9"/>
    <w:rsid w:val="005E5560"/>
    <w:rsid w:val="005E660E"/>
    <w:rsid w:val="005F6DC5"/>
    <w:rsid w:val="00603D0C"/>
    <w:rsid w:val="006046AF"/>
    <w:rsid w:val="006048DC"/>
    <w:rsid w:val="00605471"/>
    <w:rsid w:val="00605A21"/>
    <w:rsid w:val="006064F3"/>
    <w:rsid w:val="006110AB"/>
    <w:rsid w:val="0061210E"/>
    <w:rsid w:val="00612135"/>
    <w:rsid w:val="006129F3"/>
    <w:rsid w:val="00613507"/>
    <w:rsid w:val="00613573"/>
    <w:rsid w:val="00613893"/>
    <w:rsid w:val="00616206"/>
    <w:rsid w:val="00620A99"/>
    <w:rsid w:val="00620D30"/>
    <w:rsid w:val="00621302"/>
    <w:rsid w:val="00622F07"/>
    <w:rsid w:val="00623C90"/>
    <w:rsid w:val="00625465"/>
    <w:rsid w:val="006300E2"/>
    <w:rsid w:val="00630F95"/>
    <w:rsid w:val="006314A5"/>
    <w:rsid w:val="00631EE2"/>
    <w:rsid w:val="00635047"/>
    <w:rsid w:val="0063531F"/>
    <w:rsid w:val="00636CB9"/>
    <w:rsid w:val="00636EC3"/>
    <w:rsid w:val="00642509"/>
    <w:rsid w:val="00642809"/>
    <w:rsid w:val="006437B2"/>
    <w:rsid w:val="0064382C"/>
    <w:rsid w:val="006439FB"/>
    <w:rsid w:val="00647D12"/>
    <w:rsid w:val="00647F41"/>
    <w:rsid w:val="00650C6F"/>
    <w:rsid w:val="00653C22"/>
    <w:rsid w:val="006545FA"/>
    <w:rsid w:val="00654E24"/>
    <w:rsid w:val="006553FB"/>
    <w:rsid w:val="0065684F"/>
    <w:rsid w:val="00656D07"/>
    <w:rsid w:val="006572A4"/>
    <w:rsid w:val="0066154B"/>
    <w:rsid w:val="00661B0D"/>
    <w:rsid w:val="006633BF"/>
    <w:rsid w:val="00664B0C"/>
    <w:rsid w:val="006651DE"/>
    <w:rsid w:val="006655F9"/>
    <w:rsid w:val="00666097"/>
    <w:rsid w:val="00666F0D"/>
    <w:rsid w:val="00670A33"/>
    <w:rsid w:val="006712DD"/>
    <w:rsid w:val="00672248"/>
    <w:rsid w:val="00675635"/>
    <w:rsid w:val="00675AA1"/>
    <w:rsid w:val="006774C1"/>
    <w:rsid w:val="00681154"/>
    <w:rsid w:val="00682980"/>
    <w:rsid w:val="006851AC"/>
    <w:rsid w:val="00685C5C"/>
    <w:rsid w:val="00686778"/>
    <w:rsid w:val="00687C94"/>
    <w:rsid w:val="006925AD"/>
    <w:rsid w:val="006941C6"/>
    <w:rsid w:val="00694D12"/>
    <w:rsid w:val="006964C7"/>
    <w:rsid w:val="006A01DD"/>
    <w:rsid w:val="006A175D"/>
    <w:rsid w:val="006A194F"/>
    <w:rsid w:val="006A7339"/>
    <w:rsid w:val="006A7748"/>
    <w:rsid w:val="006A7D33"/>
    <w:rsid w:val="006B2659"/>
    <w:rsid w:val="006B3412"/>
    <w:rsid w:val="006B42D1"/>
    <w:rsid w:val="006B7B34"/>
    <w:rsid w:val="006B7D53"/>
    <w:rsid w:val="006C002E"/>
    <w:rsid w:val="006C2E5D"/>
    <w:rsid w:val="006C5986"/>
    <w:rsid w:val="006C6160"/>
    <w:rsid w:val="006C7907"/>
    <w:rsid w:val="006D24C1"/>
    <w:rsid w:val="006D285E"/>
    <w:rsid w:val="006D2893"/>
    <w:rsid w:val="006D4A8D"/>
    <w:rsid w:val="006D5FE0"/>
    <w:rsid w:val="006D7E0B"/>
    <w:rsid w:val="006E059E"/>
    <w:rsid w:val="006E0C1E"/>
    <w:rsid w:val="006E0E43"/>
    <w:rsid w:val="006E5676"/>
    <w:rsid w:val="006E59AA"/>
    <w:rsid w:val="006E68BC"/>
    <w:rsid w:val="006F0086"/>
    <w:rsid w:val="006F05E2"/>
    <w:rsid w:val="006F06E3"/>
    <w:rsid w:val="006F13C2"/>
    <w:rsid w:val="006F51F4"/>
    <w:rsid w:val="006F57FB"/>
    <w:rsid w:val="006F6634"/>
    <w:rsid w:val="006F78DC"/>
    <w:rsid w:val="006F7D1F"/>
    <w:rsid w:val="007002C6"/>
    <w:rsid w:val="007006D0"/>
    <w:rsid w:val="007022A0"/>
    <w:rsid w:val="00702570"/>
    <w:rsid w:val="007038DE"/>
    <w:rsid w:val="007054E9"/>
    <w:rsid w:val="007119C4"/>
    <w:rsid w:val="00711BE4"/>
    <w:rsid w:val="00712161"/>
    <w:rsid w:val="0071297B"/>
    <w:rsid w:val="007135F1"/>
    <w:rsid w:val="007138A0"/>
    <w:rsid w:val="00714955"/>
    <w:rsid w:val="00714D96"/>
    <w:rsid w:val="00715012"/>
    <w:rsid w:val="00724D2E"/>
    <w:rsid w:val="00725F5B"/>
    <w:rsid w:val="00726F83"/>
    <w:rsid w:val="00733A58"/>
    <w:rsid w:val="00733F21"/>
    <w:rsid w:val="00737177"/>
    <w:rsid w:val="007379F5"/>
    <w:rsid w:val="00737BC8"/>
    <w:rsid w:val="00737DB5"/>
    <w:rsid w:val="00741815"/>
    <w:rsid w:val="0074526E"/>
    <w:rsid w:val="00746A65"/>
    <w:rsid w:val="00747188"/>
    <w:rsid w:val="00747C3E"/>
    <w:rsid w:val="0075063A"/>
    <w:rsid w:val="0075480F"/>
    <w:rsid w:val="00755069"/>
    <w:rsid w:val="00756692"/>
    <w:rsid w:val="007568C4"/>
    <w:rsid w:val="00756AB1"/>
    <w:rsid w:val="0075735F"/>
    <w:rsid w:val="00757C13"/>
    <w:rsid w:val="007603B0"/>
    <w:rsid w:val="00760924"/>
    <w:rsid w:val="0076175B"/>
    <w:rsid w:val="00761C81"/>
    <w:rsid w:val="0076482F"/>
    <w:rsid w:val="00765D09"/>
    <w:rsid w:val="00767946"/>
    <w:rsid w:val="0077288A"/>
    <w:rsid w:val="00772A7B"/>
    <w:rsid w:val="00773458"/>
    <w:rsid w:val="00782B4A"/>
    <w:rsid w:val="00786F56"/>
    <w:rsid w:val="0078769E"/>
    <w:rsid w:val="00790CEE"/>
    <w:rsid w:val="007941B2"/>
    <w:rsid w:val="007945EF"/>
    <w:rsid w:val="00795C79"/>
    <w:rsid w:val="00795E48"/>
    <w:rsid w:val="00797056"/>
    <w:rsid w:val="007A0782"/>
    <w:rsid w:val="007A0C1B"/>
    <w:rsid w:val="007A3996"/>
    <w:rsid w:val="007A45AA"/>
    <w:rsid w:val="007A60DB"/>
    <w:rsid w:val="007B161E"/>
    <w:rsid w:val="007B31FC"/>
    <w:rsid w:val="007B4B7E"/>
    <w:rsid w:val="007B505A"/>
    <w:rsid w:val="007B53BF"/>
    <w:rsid w:val="007B763A"/>
    <w:rsid w:val="007C0C6A"/>
    <w:rsid w:val="007C0DBD"/>
    <w:rsid w:val="007C3878"/>
    <w:rsid w:val="007C5CC0"/>
    <w:rsid w:val="007D0024"/>
    <w:rsid w:val="007D051D"/>
    <w:rsid w:val="007D23D3"/>
    <w:rsid w:val="007E2B56"/>
    <w:rsid w:val="007E3D72"/>
    <w:rsid w:val="007E68F6"/>
    <w:rsid w:val="007F1A8F"/>
    <w:rsid w:val="007F2330"/>
    <w:rsid w:val="007F765E"/>
    <w:rsid w:val="008017B4"/>
    <w:rsid w:val="0080242A"/>
    <w:rsid w:val="00803301"/>
    <w:rsid w:val="00804496"/>
    <w:rsid w:val="00805AD0"/>
    <w:rsid w:val="00806F3B"/>
    <w:rsid w:val="00807B06"/>
    <w:rsid w:val="00810B7C"/>
    <w:rsid w:val="00811156"/>
    <w:rsid w:val="008130C4"/>
    <w:rsid w:val="00814861"/>
    <w:rsid w:val="0081597C"/>
    <w:rsid w:val="00820416"/>
    <w:rsid w:val="008222C9"/>
    <w:rsid w:val="00823592"/>
    <w:rsid w:val="00823749"/>
    <w:rsid w:val="0083168A"/>
    <w:rsid w:val="00833B55"/>
    <w:rsid w:val="00834654"/>
    <w:rsid w:val="00836077"/>
    <w:rsid w:val="00836728"/>
    <w:rsid w:val="0083693F"/>
    <w:rsid w:val="0083783B"/>
    <w:rsid w:val="00837A83"/>
    <w:rsid w:val="00841123"/>
    <w:rsid w:val="00843315"/>
    <w:rsid w:val="00844FA5"/>
    <w:rsid w:val="00846748"/>
    <w:rsid w:val="008500C8"/>
    <w:rsid w:val="00853D1B"/>
    <w:rsid w:val="00853F0D"/>
    <w:rsid w:val="00854720"/>
    <w:rsid w:val="00855B12"/>
    <w:rsid w:val="00855B68"/>
    <w:rsid w:val="00857FA5"/>
    <w:rsid w:val="00860756"/>
    <w:rsid w:val="00862AB8"/>
    <w:rsid w:val="00863212"/>
    <w:rsid w:val="00864DB7"/>
    <w:rsid w:val="00865D63"/>
    <w:rsid w:val="00866A84"/>
    <w:rsid w:val="00867633"/>
    <w:rsid w:val="00867AD1"/>
    <w:rsid w:val="008704DB"/>
    <w:rsid w:val="0087075F"/>
    <w:rsid w:val="0087170D"/>
    <w:rsid w:val="00872337"/>
    <w:rsid w:val="00873063"/>
    <w:rsid w:val="00873D80"/>
    <w:rsid w:val="00875868"/>
    <w:rsid w:val="00876C2E"/>
    <w:rsid w:val="00876F4E"/>
    <w:rsid w:val="00880995"/>
    <w:rsid w:val="00882F5E"/>
    <w:rsid w:val="0088640B"/>
    <w:rsid w:val="00887386"/>
    <w:rsid w:val="0088741B"/>
    <w:rsid w:val="00887D6B"/>
    <w:rsid w:val="00894067"/>
    <w:rsid w:val="00897776"/>
    <w:rsid w:val="008A05E4"/>
    <w:rsid w:val="008A1B38"/>
    <w:rsid w:val="008A26D7"/>
    <w:rsid w:val="008A5575"/>
    <w:rsid w:val="008A6750"/>
    <w:rsid w:val="008A7A9C"/>
    <w:rsid w:val="008B0DB7"/>
    <w:rsid w:val="008C3873"/>
    <w:rsid w:val="008C4E51"/>
    <w:rsid w:val="008C5B3A"/>
    <w:rsid w:val="008D186F"/>
    <w:rsid w:val="008D1CB5"/>
    <w:rsid w:val="008D2697"/>
    <w:rsid w:val="008D3B0C"/>
    <w:rsid w:val="008D4E15"/>
    <w:rsid w:val="008D5C0E"/>
    <w:rsid w:val="008D61F9"/>
    <w:rsid w:val="008D628C"/>
    <w:rsid w:val="008D63EA"/>
    <w:rsid w:val="008D75D8"/>
    <w:rsid w:val="008D7D70"/>
    <w:rsid w:val="008E0DBA"/>
    <w:rsid w:val="008E143F"/>
    <w:rsid w:val="008E1576"/>
    <w:rsid w:val="008E33F9"/>
    <w:rsid w:val="008E3618"/>
    <w:rsid w:val="008E44C9"/>
    <w:rsid w:val="008E5E8A"/>
    <w:rsid w:val="008E69BF"/>
    <w:rsid w:val="008E6AB8"/>
    <w:rsid w:val="008E703C"/>
    <w:rsid w:val="008F041A"/>
    <w:rsid w:val="008F051F"/>
    <w:rsid w:val="008F0697"/>
    <w:rsid w:val="008F24B5"/>
    <w:rsid w:val="008F2801"/>
    <w:rsid w:val="008F49A0"/>
    <w:rsid w:val="008F49E7"/>
    <w:rsid w:val="008F63C9"/>
    <w:rsid w:val="00900199"/>
    <w:rsid w:val="00901733"/>
    <w:rsid w:val="00901BBD"/>
    <w:rsid w:val="00903A54"/>
    <w:rsid w:val="009058E0"/>
    <w:rsid w:val="00907127"/>
    <w:rsid w:val="009073E2"/>
    <w:rsid w:val="009106EB"/>
    <w:rsid w:val="009107EC"/>
    <w:rsid w:val="00910C74"/>
    <w:rsid w:val="009113E4"/>
    <w:rsid w:val="009117F5"/>
    <w:rsid w:val="0091188E"/>
    <w:rsid w:val="00911A1A"/>
    <w:rsid w:val="00915077"/>
    <w:rsid w:val="00916ECF"/>
    <w:rsid w:val="00921DEC"/>
    <w:rsid w:val="009243E9"/>
    <w:rsid w:val="00925010"/>
    <w:rsid w:val="0092718B"/>
    <w:rsid w:val="00930447"/>
    <w:rsid w:val="009308F6"/>
    <w:rsid w:val="0093293B"/>
    <w:rsid w:val="00934A61"/>
    <w:rsid w:val="0094029E"/>
    <w:rsid w:val="00940681"/>
    <w:rsid w:val="00940753"/>
    <w:rsid w:val="00941140"/>
    <w:rsid w:val="00942A9E"/>
    <w:rsid w:val="00943BE8"/>
    <w:rsid w:val="00944066"/>
    <w:rsid w:val="00954BDA"/>
    <w:rsid w:val="00954D6D"/>
    <w:rsid w:val="00956BEB"/>
    <w:rsid w:val="00964790"/>
    <w:rsid w:val="009652A1"/>
    <w:rsid w:val="0096686C"/>
    <w:rsid w:val="00966D02"/>
    <w:rsid w:val="00966FB8"/>
    <w:rsid w:val="009679C3"/>
    <w:rsid w:val="00972E49"/>
    <w:rsid w:val="00973C91"/>
    <w:rsid w:val="0097435E"/>
    <w:rsid w:val="009744CB"/>
    <w:rsid w:val="009745B7"/>
    <w:rsid w:val="0097491B"/>
    <w:rsid w:val="009757A7"/>
    <w:rsid w:val="00975C0E"/>
    <w:rsid w:val="009802EC"/>
    <w:rsid w:val="00981DBC"/>
    <w:rsid w:val="00981E82"/>
    <w:rsid w:val="0098220C"/>
    <w:rsid w:val="00983B2C"/>
    <w:rsid w:val="00984EF8"/>
    <w:rsid w:val="009859BA"/>
    <w:rsid w:val="00986E11"/>
    <w:rsid w:val="009914A7"/>
    <w:rsid w:val="00991992"/>
    <w:rsid w:val="009924B3"/>
    <w:rsid w:val="009924D9"/>
    <w:rsid w:val="009925C9"/>
    <w:rsid w:val="009944C0"/>
    <w:rsid w:val="009946CB"/>
    <w:rsid w:val="009A2AC6"/>
    <w:rsid w:val="009A2CB7"/>
    <w:rsid w:val="009A3B09"/>
    <w:rsid w:val="009A586D"/>
    <w:rsid w:val="009A60C8"/>
    <w:rsid w:val="009B19F1"/>
    <w:rsid w:val="009B1AAE"/>
    <w:rsid w:val="009B588B"/>
    <w:rsid w:val="009B7ACD"/>
    <w:rsid w:val="009B7ADD"/>
    <w:rsid w:val="009B7F16"/>
    <w:rsid w:val="009C1AFD"/>
    <w:rsid w:val="009C25F4"/>
    <w:rsid w:val="009C60C0"/>
    <w:rsid w:val="009C709B"/>
    <w:rsid w:val="009C70B2"/>
    <w:rsid w:val="009D2624"/>
    <w:rsid w:val="009D2859"/>
    <w:rsid w:val="009D2893"/>
    <w:rsid w:val="009D2B3B"/>
    <w:rsid w:val="009D2EED"/>
    <w:rsid w:val="009D324C"/>
    <w:rsid w:val="009D4DAD"/>
    <w:rsid w:val="009D5063"/>
    <w:rsid w:val="009D64C1"/>
    <w:rsid w:val="009E0F6B"/>
    <w:rsid w:val="009E0F80"/>
    <w:rsid w:val="009E1B64"/>
    <w:rsid w:val="009E6EDA"/>
    <w:rsid w:val="009E75DF"/>
    <w:rsid w:val="009F0A29"/>
    <w:rsid w:val="009F0A7F"/>
    <w:rsid w:val="009F2DA1"/>
    <w:rsid w:val="009F4032"/>
    <w:rsid w:val="009F494E"/>
    <w:rsid w:val="009F49C1"/>
    <w:rsid w:val="009F6F65"/>
    <w:rsid w:val="00A018BA"/>
    <w:rsid w:val="00A06641"/>
    <w:rsid w:val="00A10817"/>
    <w:rsid w:val="00A11C40"/>
    <w:rsid w:val="00A1737C"/>
    <w:rsid w:val="00A17C1C"/>
    <w:rsid w:val="00A21465"/>
    <w:rsid w:val="00A215AE"/>
    <w:rsid w:val="00A21853"/>
    <w:rsid w:val="00A21CD0"/>
    <w:rsid w:val="00A24822"/>
    <w:rsid w:val="00A26691"/>
    <w:rsid w:val="00A27D98"/>
    <w:rsid w:val="00A3209C"/>
    <w:rsid w:val="00A36CFE"/>
    <w:rsid w:val="00A37D23"/>
    <w:rsid w:val="00A441E2"/>
    <w:rsid w:val="00A5102A"/>
    <w:rsid w:val="00A51347"/>
    <w:rsid w:val="00A519F4"/>
    <w:rsid w:val="00A52603"/>
    <w:rsid w:val="00A52FE1"/>
    <w:rsid w:val="00A53E89"/>
    <w:rsid w:val="00A5603F"/>
    <w:rsid w:val="00A564D1"/>
    <w:rsid w:val="00A56D2B"/>
    <w:rsid w:val="00A62E91"/>
    <w:rsid w:val="00A64382"/>
    <w:rsid w:val="00A64BC9"/>
    <w:rsid w:val="00A658C2"/>
    <w:rsid w:val="00A74C19"/>
    <w:rsid w:val="00A76C5E"/>
    <w:rsid w:val="00A7770C"/>
    <w:rsid w:val="00A77837"/>
    <w:rsid w:val="00A82B59"/>
    <w:rsid w:val="00A84673"/>
    <w:rsid w:val="00A848C9"/>
    <w:rsid w:val="00A850F0"/>
    <w:rsid w:val="00A85737"/>
    <w:rsid w:val="00A85981"/>
    <w:rsid w:val="00A85F89"/>
    <w:rsid w:val="00A87E6B"/>
    <w:rsid w:val="00A91B09"/>
    <w:rsid w:val="00A94FBF"/>
    <w:rsid w:val="00A9543D"/>
    <w:rsid w:val="00AA0157"/>
    <w:rsid w:val="00AA1816"/>
    <w:rsid w:val="00AA3A85"/>
    <w:rsid w:val="00AA48E9"/>
    <w:rsid w:val="00AA4FC9"/>
    <w:rsid w:val="00AA6E03"/>
    <w:rsid w:val="00AB05D9"/>
    <w:rsid w:val="00AB168C"/>
    <w:rsid w:val="00AB1D52"/>
    <w:rsid w:val="00AB3482"/>
    <w:rsid w:val="00AB379A"/>
    <w:rsid w:val="00AB69B6"/>
    <w:rsid w:val="00AC2D28"/>
    <w:rsid w:val="00AC3F30"/>
    <w:rsid w:val="00AC5416"/>
    <w:rsid w:val="00AC56B8"/>
    <w:rsid w:val="00AD0C2F"/>
    <w:rsid w:val="00AD33D9"/>
    <w:rsid w:val="00AD3E85"/>
    <w:rsid w:val="00AD47F1"/>
    <w:rsid w:val="00AD513F"/>
    <w:rsid w:val="00AD6739"/>
    <w:rsid w:val="00AD7830"/>
    <w:rsid w:val="00AE236F"/>
    <w:rsid w:val="00AF3893"/>
    <w:rsid w:val="00B01FE0"/>
    <w:rsid w:val="00B029BF"/>
    <w:rsid w:val="00B048AD"/>
    <w:rsid w:val="00B065FF"/>
    <w:rsid w:val="00B07039"/>
    <w:rsid w:val="00B07367"/>
    <w:rsid w:val="00B10651"/>
    <w:rsid w:val="00B109E8"/>
    <w:rsid w:val="00B13124"/>
    <w:rsid w:val="00B13DD2"/>
    <w:rsid w:val="00B14282"/>
    <w:rsid w:val="00B158A0"/>
    <w:rsid w:val="00B15D49"/>
    <w:rsid w:val="00B171C1"/>
    <w:rsid w:val="00B178B8"/>
    <w:rsid w:val="00B2057C"/>
    <w:rsid w:val="00B20B09"/>
    <w:rsid w:val="00B22383"/>
    <w:rsid w:val="00B23526"/>
    <w:rsid w:val="00B241C7"/>
    <w:rsid w:val="00B24982"/>
    <w:rsid w:val="00B2525D"/>
    <w:rsid w:val="00B25C17"/>
    <w:rsid w:val="00B31B0D"/>
    <w:rsid w:val="00B33D78"/>
    <w:rsid w:val="00B34025"/>
    <w:rsid w:val="00B342E7"/>
    <w:rsid w:val="00B34706"/>
    <w:rsid w:val="00B405F6"/>
    <w:rsid w:val="00B459F9"/>
    <w:rsid w:val="00B45B61"/>
    <w:rsid w:val="00B464EC"/>
    <w:rsid w:val="00B468E2"/>
    <w:rsid w:val="00B477E7"/>
    <w:rsid w:val="00B50B26"/>
    <w:rsid w:val="00B50C72"/>
    <w:rsid w:val="00B50DDD"/>
    <w:rsid w:val="00B51E36"/>
    <w:rsid w:val="00B520ED"/>
    <w:rsid w:val="00B53370"/>
    <w:rsid w:val="00B541AD"/>
    <w:rsid w:val="00B547C3"/>
    <w:rsid w:val="00B568A9"/>
    <w:rsid w:val="00B61900"/>
    <w:rsid w:val="00B620EE"/>
    <w:rsid w:val="00B66076"/>
    <w:rsid w:val="00B66681"/>
    <w:rsid w:val="00B679C2"/>
    <w:rsid w:val="00B71B1A"/>
    <w:rsid w:val="00B73913"/>
    <w:rsid w:val="00B75E47"/>
    <w:rsid w:val="00B77E74"/>
    <w:rsid w:val="00B80FDB"/>
    <w:rsid w:val="00B812B2"/>
    <w:rsid w:val="00B82FD0"/>
    <w:rsid w:val="00B845AF"/>
    <w:rsid w:val="00B85817"/>
    <w:rsid w:val="00B86090"/>
    <w:rsid w:val="00B86B18"/>
    <w:rsid w:val="00B9066E"/>
    <w:rsid w:val="00B909FC"/>
    <w:rsid w:val="00B921A8"/>
    <w:rsid w:val="00B95633"/>
    <w:rsid w:val="00BA1077"/>
    <w:rsid w:val="00BA4516"/>
    <w:rsid w:val="00BA710C"/>
    <w:rsid w:val="00BB075C"/>
    <w:rsid w:val="00BB1582"/>
    <w:rsid w:val="00BB16F6"/>
    <w:rsid w:val="00BB1A3E"/>
    <w:rsid w:val="00BB1B28"/>
    <w:rsid w:val="00BB6550"/>
    <w:rsid w:val="00BC01A4"/>
    <w:rsid w:val="00BC162D"/>
    <w:rsid w:val="00BC250D"/>
    <w:rsid w:val="00BC5A2D"/>
    <w:rsid w:val="00BC7CAE"/>
    <w:rsid w:val="00BD0B7E"/>
    <w:rsid w:val="00BD11AF"/>
    <w:rsid w:val="00BD136A"/>
    <w:rsid w:val="00BD1CF6"/>
    <w:rsid w:val="00BD1EB8"/>
    <w:rsid w:val="00BD4F13"/>
    <w:rsid w:val="00BD54D2"/>
    <w:rsid w:val="00BD6314"/>
    <w:rsid w:val="00BD658B"/>
    <w:rsid w:val="00BD68BA"/>
    <w:rsid w:val="00BD7AE7"/>
    <w:rsid w:val="00BE6412"/>
    <w:rsid w:val="00BE660A"/>
    <w:rsid w:val="00BF04C8"/>
    <w:rsid w:val="00BF0B57"/>
    <w:rsid w:val="00BF1B14"/>
    <w:rsid w:val="00BF2840"/>
    <w:rsid w:val="00BF3C48"/>
    <w:rsid w:val="00BF3DA7"/>
    <w:rsid w:val="00BF3EF0"/>
    <w:rsid w:val="00BF4664"/>
    <w:rsid w:val="00BF5560"/>
    <w:rsid w:val="00BF6BA6"/>
    <w:rsid w:val="00BF7B22"/>
    <w:rsid w:val="00C02115"/>
    <w:rsid w:val="00C02D2D"/>
    <w:rsid w:val="00C03C2E"/>
    <w:rsid w:val="00C04025"/>
    <w:rsid w:val="00C043DC"/>
    <w:rsid w:val="00C047E8"/>
    <w:rsid w:val="00C05093"/>
    <w:rsid w:val="00C054F4"/>
    <w:rsid w:val="00C05509"/>
    <w:rsid w:val="00C057D5"/>
    <w:rsid w:val="00C10419"/>
    <w:rsid w:val="00C10E97"/>
    <w:rsid w:val="00C12407"/>
    <w:rsid w:val="00C140EC"/>
    <w:rsid w:val="00C1438A"/>
    <w:rsid w:val="00C14971"/>
    <w:rsid w:val="00C15C61"/>
    <w:rsid w:val="00C1705A"/>
    <w:rsid w:val="00C22FD4"/>
    <w:rsid w:val="00C24C21"/>
    <w:rsid w:val="00C25071"/>
    <w:rsid w:val="00C266ED"/>
    <w:rsid w:val="00C27C71"/>
    <w:rsid w:val="00C307EA"/>
    <w:rsid w:val="00C338F9"/>
    <w:rsid w:val="00C34085"/>
    <w:rsid w:val="00C346A1"/>
    <w:rsid w:val="00C35653"/>
    <w:rsid w:val="00C3627B"/>
    <w:rsid w:val="00C3690F"/>
    <w:rsid w:val="00C3698A"/>
    <w:rsid w:val="00C373E5"/>
    <w:rsid w:val="00C37BDE"/>
    <w:rsid w:val="00C4010C"/>
    <w:rsid w:val="00C41603"/>
    <w:rsid w:val="00C429B9"/>
    <w:rsid w:val="00C42AA4"/>
    <w:rsid w:val="00C45FA8"/>
    <w:rsid w:val="00C46791"/>
    <w:rsid w:val="00C47B68"/>
    <w:rsid w:val="00C47ED6"/>
    <w:rsid w:val="00C500B9"/>
    <w:rsid w:val="00C5075D"/>
    <w:rsid w:val="00C50A1D"/>
    <w:rsid w:val="00C5290E"/>
    <w:rsid w:val="00C52B6A"/>
    <w:rsid w:val="00C530A5"/>
    <w:rsid w:val="00C549DF"/>
    <w:rsid w:val="00C55B31"/>
    <w:rsid w:val="00C60C55"/>
    <w:rsid w:val="00C60D2A"/>
    <w:rsid w:val="00C60E95"/>
    <w:rsid w:val="00C60FE5"/>
    <w:rsid w:val="00C62920"/>
    <w:rsid w:val="00C633F4"/>
    <w:rsid w:val="00C658B9"/>
    <w:rsid w:val="00C6712E"/>
    <w:rsid w:val="00C71EFC"/>
    <w:rsid w:val="00C7206D"/>
    <w:rsid w:val="00C73104"/>
    <w:rsid w:val="00C74BA6"/>
    <w:rsid w:val="00C764B0"/>
    <w:rsid w:val="00C81738"/>
    <w:rsid w:val="00C81C1F"/>
    <w:rsid w:val="00C828F9"/>
    <w:rsid w:val="00C82DD3"/>
    <w:rsid w:val="00C8338B"/>
    <w:rsid w:val="00C83620"/>
    <w:rsid w:val="00C83E41"/>
    <w:rsid w:val="00C84262"/>
    <w:rsid w:val="00C85095"/>
    <w:rsid w:val="00C859C2"/>
    <w:rsid w:val="00C86B65"/>
    <w:rsid w:val="00C9036C"/>
    <w:rsid w:val="00C93914"/>
    <w:rsid w:val="00C95F00"/>
    <w:rsid w:val="00C95FFB"/>
    <w:rsid w:val="00C966C7"/>
    <w:rsid w:val="00CA0C86"/>
    <w:rsid w:val="00CA3D8F"/>
    <w:rsid w:val="00CA4070"/>
    <w:rsid w:val="00CA4892"/>
    <w:rsid w:val="00CB0463"/>
    <w:rsid w:val="00CB1160"/>
    <w:rsid w:val="00CB2E6B"/>
    <w:rsid w:val="00CB3F1F"/>
    <w:rsid w:val="00CB466D"/>
    <w:rsid w:val="00CB6851"/>
    <w:rsid w:val="00CC6474"/>
    <w:rsid w:val="00CD13A3"/>
    <w:rsid w:val="00CD1E3B"/>
    <w:rsid w:val="00CD5622"/>
    <w:rsid w:val="00CD61FF"/>
    <w:rsid w:val="00CD73BF"/>
    <w:rsid w:val="00CE0517"/>
    <w:rsid w:val="00CE1006"/>
    <w:rsid w:val="00CE1B2A"/>
    <w:rsid w:val="00CE3580"/>
    <w:rsid w:val="00CE583B"/>
    <w:rsid w:val="00CE796F"/>
    <w:rsid w:val="00CE7D64"/>
    <w:rsid w:val="00CF0CBE"/>
    <w:rsid w:val="00CF158F"/>
    <w:rsid w:val="00CF20DC"/>
    <w:rsid w:val="00CF2BC0"/>
    <w:rsid w:val="00CF55ED"/>
    <w:rsid w:val="00D0009B"/>
    <w:rsid w:val="00D01836"/>
    <w:rsid w:val="00D019C6"/>
    <w:rsid w:val="00D032D1"/>
    <w:rsid w:val="00D05290"/>
    <w:rsid w:val="00D05937"/>
    <w:rsid w:val="00D106FC"/>
    <w:rsid w:val="00D1196C"/>
    <w:rsid w:val="00D1207C"/>
    <w:rsid w:val="00D13791"/>
    <w:rsid w:val="00D1387B"/>
    <w:rsid w:val="00D1399F"/>
    <w:rsid w:val="00D14438"/>
    <w:rsid w:val="00D1575D"/>
    <w:rsid w:val="00D20EAA"/>
    <w:rsid w:val="00D21463"/>
    <w:rsid w:val="00D2216D"/>
    <w:rsid w:val="00D2231E"/>
    <w:rsid w:val="00D2442F"/>
    <w:rsid w:val="00D25132"/>
    <w:rsid w:val="00D266D2"/>
    <w:rsid w:val="00D3095A"/>
    <w:rsid w:val="00D30FF0"/>
    <w:rsid w:val="00D31C96"/>
    <w:rsid w:val="00D33548"/>
    <w:rsid w:val="00D37A81"/>
    <w:rsid w:val="00D37DB0"/>
    <w:rsid w:val="00D429C9"/>
    <w:rsid w:val="00D4335B"/>
    <w:rsid w:val="00D43803"/>
    <w:rsid w:val="00D44E31"/>
    <w:rsid w:val="00D45509"/>
    <w:rsid w:val="00D553CB"/>
    <w:rsid w:val="00D56224"/>
    <w:rsid w:val="00D632DE"/>
    <w:rsid w:val="00D64D75"/>
    <w:rsid w:val="00D72AB8"/>
    <w:rsid w:val="00D756BA"/>
    <w:rsid w:val="00D77AA0"/>
    <w:rsid w:val="00D803D2"/>
    <w:rsid w:val="00D806AD"/>
    <w:rsid w:val="00D824D0"/>
    <w:rsid w:val="00D84E8B"/>
    <w:rsid w:val="00D86AA2"/>
    <w:rsid w:val="00D86E1B"/>
    <w:rsid w:val="00D875E6"/>
    <w:rsid w:val="00D91384"/>
    <w:rsid w:val="00D91F17"/>
    <w:rsid w:val="00D9214E"/>
    <w:rsid w:val="00D930A4"/>
    <w:rsid w:val="00DA3081"/>
    <w:rsid w:val="00DA43D8"/>
    <w:rsid w:val="00DA606D"/>
    <w:rsid w:val="00DA6141"/>
    <w:rsid w:val="00DA6D2E"/>
    <w:rsid w:val="00DB0173"/>
    <w:rsid w:val="00DB0C8B"/>
    <w:rsid w:val="00DB2F9D"/>
    <w:rsid w:val="00DB51D9"/>
    <w:rsid w:val="00DB728B"/>
    <w:rsid w:val="00DB7505"/>
    <w:rsid w:val="00DC0797"/>
    <w:rsid w:val="00DC0BF6"/>
    <w:rsid w:val="00DC16D5"/>
    <w:rsid w:val="00DC28E6"/>
    <w:rsid w:val="00DC4046"/>
    <w:rsid w:val="00DC4762"/>
    <w:rsid w:val="00DC4E68"/>
    <w:rsid w:val="00DC5B66"/>
    <w:rsid w:val="00DD286D"/>
    <w:rsid w:val="00DD4444"/>
    <w:rsid w:val="00DD5441"/>
    <w:rsid w:val="00DD58F8"/>
    <w:rsid w:val="00DD7637"/>
    <w:rsid w:val="00DE1FF8"/>
    <w:rsid w:val="00DE644C"/>
    <w:rsid w:val="00DE7862"/>
    <w:rsid w:val="00DF01F0"/>
    <w:rsid w:val="00DF09B5"/>
    <w:rsid w:val="00DF1BA3"/>
    <w:rsid w:val="00DF2BB6"/>
    <w:rsid w:val="00DF32AD"/>
    <w:rsid w:val="00DF3DCE"/>
    <w:rsid w:val="00E02F78"/>
    <w:rsid w:val="00E04A4A"/>
    <w:rsid w:val="00E04D40"/>
    <w:rsid w:val="00E074B7"/>
    <w:rsid w:val="00E13B33"/>
    <w:rsid w:val="00E15C33"/>
    <w:rsid w:val="00E167B4"/>
    <w:rsid w:val="00E16A6E"/>
    <w:rsid w:val="00E16E1F"/>
    <w:rsid w:val="00E17A52"/>
    <w:rsid w:val="00E21316"/>
    <w:rsid w:val="00E22D7F"/>
    <w:rsid w:val="00E24356"/>
    <w:rsid w:val="00E2494C"/>
    <w:rsid w:val="00E24EE5"/>
    <w:rsid w:val="00E25353"/>
    <w:rsid w:val="00E25A06"/>
    <w:rsid w:val="00E303A0"/>
    <w:rsid w:val="00E31817"/>
    <w:rsid w:val="00E322EB"/>
    <w:rsid w:val="00E32548"/>
    <w:rsid w:val="00E329D5"/>
    <w:rsid w:val="00E3388C"/>
    <w:rsid w:val="00E33B04"/>
    <w:rsid w:val="00E34E2C"/>
    <w:rsid w:val="00E40208"/>
    <w:rsid w:val="00E40F64"/>
    <w:rsid w:val="00E4187C"/>
    <w:rsid w:val="00E42D99"/>
    <w:rsid w:val="00E447A2"/>
    <w:rsid w:val="00E44DBE"/>
    <w:rsid w:val="00E45723"/>
    <w:rsid w:val="00E45C16"/>
    <w:rsid w:val="00E4638B"/>
    <w:rsid w:val="00E46C48"/>
    <w:rsid w:val="00E46D4D"/>
    <w:rsid w:val="00E50378"/>
    <w:rsid w:val="00E511F3"/>
    <w:rsid w:val="00E524F5"/>
    <w:rsid w:val="00E5257B"/>
    <w:rsid w:val="00E525AF"/>
    <w:rsid w:val="00E52F6B"/>
    <w:rsid w:val="00E52FF7"/>
    <w:rsid w:val="00E53DD2"/>
    <w:rsid w:val="00E543BC"/>
    <w:rsid w:val="00E555D4"/>
    <w:rsid w:val="00E5734F"/>
    <w:rsid w:val="00E6022D"/>
    <w:rsid w:val="00E61A24"/>
    <w:rsid w:val="00E61EB0"/>
    <w:rsid w:val="00E6310E"/>
    <w:rsid w:val="00E636C8"/>
    <w:rsid w:val="00E65598"/>
    <w:rsid w:val="00E7102D"/>
    <w:rsid w:val="00E7129A"/>
    <w:rsid w:val="00E71424"/>
    <w:rsid w:val="00E719CB"/>
    <w:rsid w:val="00E7241A"/>
    <w:rsid w:val="00E740BF"/>
    <w:rsid w:val="00E753EF"/>
    <w:rsid w:val="00E76FE6"/>
    <w:rsid w:val="00E839ED"/>
    <w:rsid w:val="00E84104"/>
    <w:rsid w:val="00E910B2"/>
    <w:rsid w:val="00E913D9"/>
    <w:rsid w:val="00E92130"/>
    <w:rsid w:val="00E9390B"/>
    <w:rsid w:val="00E94AC5"/>
    <w:rsid w:val="00E94C5A"/>
    <w:rsid w:val="00E953B6"/>
    <w:rsid w:val="00E9719A"/>
    <w:rsid w:val="00E97673"/>
    <w:rsid w:val="00E97E7E"/>
    <w:rsid w:val="00EA0892"/>
    <w:rsid w:val="00EA3432"/>
    <w:rsid w:val="00EA534D"/>
    <w:rsid w:val="00EA6521"/>
    <w:rsid w:val="00EA72C9"/>
    <w:rsid w:val="00EB059F"/>
    <w:rsid w:val="00EB1017"/>
    <w:rsid w:val="00EB21FC"/>
    <w:rsid w:val="00EB253D"/>
    <w:rsid w:val="00EB3162"/>
    <w:rsid w:val="00EB345E"/>
    <w:rsid w:val="00EB482E"/>
    <w:rsid w:val="00EB61C8"/>
    <w:rsid w:val="00EB74E0"/>
    <w:rsid w:val="00EB76A2"/>
    <w:rsid w:val="00EC04AC"/>
    <w:rsid w:val="00EC05AB"/>
    <w:rsid w:val="00EC0888"/>
    <w:rsid w:val="00EC1EAB"/>
    <w:rsid w:val="00EC3295"/>
    <w:rsid w:val="00EC4940"/>
    <w:rsid w:val="00EC638C"/>
    <w:rsid w:val="00EC72D3"/>
    <w:rsid w:val="00ED0320"/>
    <w:rsid w:val="00ED03F4"/>
    <w:rsid w:val="00ED0AA5"/>
    <w:rsid w:val="00ED1BAA"/>
    <w:rsid w:val="00ED5E3B"/>
    <w:rsid w:val="00EE1B2F"/>
    <w:rsid w:val="00EE7F99"/>
    <w:rsid w:val="00EF01E5"/>
    <w:rsid w:val="00EF2A47"/>
    <w:rsid w:val="00EF3EAD"/>
    <w:rsid w:val="00EF40BE"/>
    <w:rsid w:val="00EF5A82"/>
    <w:rsid w:val="00F04850"/>
    <w:rsid w:val="00F0569F"/>
    <w:rsid w:val="00F05874"/>
    <w:rsid w:val="00F05CAF"/>
    <w:rsid w:val="00F101DA"/>
    <w:rsid w:val="00F114F0"/>
    <w:rsid w:val="00F115A6"/>
    <w:rsid w:val="00F125EA"/>
    <w:rsid w:val="00F14CBC"/>
    <w:rsid w:val="00F15698"/>
    <w:rsid w:val="00F17A8F"/>
    <w:rsid w:val="00F17E3A"/>
    <w:rsid w:val="00F2039A"/>
    <w:rsid w:val="00F22222"/>
    <w:rsid w:val="00F23218"/>
    <w:rsid w:val="00F244AA"/>
    <w:rsid w:val="00F24CEE"/>
    <w:rsid w:val="00F25916"/>
    <w:rsid w:val="00F27526"/>
    <w:rsid w:val="00F34D45"/>
    <w:rsid w:val="00F34E9B"/>
    <w:rsid w:val="00F35BAC"/>
    <w:rsid w:val="00F36B2F"/>
    <w:rsid w:val="00F3704B"/>
    <w:rsid w:val="00F3759C"/>
    <w:rsid w:val="00F37FF9"/>
    <w:rsid w:val="00F40919"/>
    <w:rsid w:val="00F41D14"/>
    <w:rsid w:val="00F442C3"/>
    <w:rsid w:val="00F45C57"/>
    <w:rsid w:val="00F45F61"/>
    <w:rsid w:val="00F4627C"/>
    <w:rsid w:val="00F5128F"/>
    <w:rsid w:val="00F538A0"/>
    <w:rsid w:val="00F5435D"/>
    <w:rsid w:val="00F55D3F"/>
    <w:rsid w:val="00F56320"/>
    <w:rsid w:val="00F56B66"/>
    <w:rsid w:val="00F63CBB"/>
    <w:rsid w:val="00F70BB0"/>
    <w:rsid w:val="00F70D3E"/>
    <w:rsid w:val="00F72B23"/>
    <w:rsid w:val="00F73224"/>
    <w:rsid w:val="00F73636"/>
    <w:rsid w:val="00F73AB6"/>
    <w:rsid w:val="00F759D7"/>
    <w:rsid w:val="00F75DEE"/>
    <w:rsid w:val="00F7636C"/>
    <w:rsid w:val="00F82F38"/>
    <w:rsid w:val="00F841DB"/>
    <w:rsid w:val="00F84647"/>
    <w:rsid w:val="00F8493B"/>
    <w:rsid w:val="00F859A6"/>
    <w:rsid w:val="00F859CC"/>
    <w:rsid w:val="00F9133B"/>
    <w:rsid w:val="00F914FA"/>
    <w:rsid w:val="00F92700"/>
    <w:rsid w:val="00F92E9D"/>
    <w:rsid w:val="00F94719"/>
    <w:rsid w:val="00F96727"/>
    <w:rsid w:val="00FA0588"/>
    <w:rsid w:val="00FA0C68"/>
    <w:rsid w:val="00FA338F"/>
    <w:rsid w:val="00FA49D1"/>
    <w:rsid w:val="00FA701B"/>
    <w:rsid w:val="00FA7F8F"/>
    <w:rsid w:val="00FB2E8B"/>
    <w:rsid w:val="00FB333A"/>
    <w:rsid w:val="00FB5D4F"/>
    <w:rsid w:val="00FB7D50"/>
    <w:rsid w:val="00FC006B"/>
    <w:rsid w:val="00FC219E"/>
    <w:rsid w:val="00FC2275"/>
    <w:rsid w:val="00FC4B3F"/>
    <w:rsid w:val="00FC52BC"/>
    <w:rsid w:val="00FC6365"/>
    <w:rsid w:val="00FD088C"/>
    <w:rsid w:val="00FD1B14"/>
    <w:rsid w:val="00FD2622"/>
    <w:rsid w:val="00FD2676"/>
    <w:rsid w:val="00FD2ABF"/>
    <w:rsid w:val="00FD373E"/>
    <w:rsid w:val="00FD4094"/>
    <w:rsid w:val="00FD43A4"/>
    <w:rsid w:val="00FD4AC7"/>
    <w:rsid w:val="00FD4E07"/>
    <w:rsid w:val="00FD5651"/>
    <w:rsid w:val="00FD5ADD"/>
    <w:rsid w:val="00FD6CB9"/>
    <w:rsid w:val="00FE0AFB"/>
    <w:rsid w:val="00FE1B31"/>
    <w:rsid w:val="00FE1ECC"/>
    <w:rsid w:val="00FE2094"/>
    <w:rsid w:val="00FE47F3"/>
    <w:rsid w:val="00FE4891"/>
    <w:rsid w:val="00FE63EC"/>
    <w:rsid w:val="00FE6816"/>
    <w:rsid w:val="00FF2C19"/>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F26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7957534">
      <w:bodyDiv w:val="1"/>
      <w:marLeft w:val="0"/>
      <w:marRight w:val="0"/>
      <w:marTop w:val="0"/>
      <w:marBottom w:val="0"/>
      <w:divBdr>
        <w:top w:val="none" w:sz="0" w:space="0" w:color="auto"/>
        <w:left w:val="none" w:sz="0" w:space="0" w:color="auto"/>
        <w:bottom w:val="none" w:sz="0" w:space="0" w:color="auto"/>
        <w:right w:val="none" w:sz="0" w:space="0" w:color="auto"/>
      </w:divBdr>
      <w:divsChild>
        <w:div w:id="608126988">
          <w:marLeft w:val="1800"/>
          <w:marRight w:val="0"/>
          <w:marTop w:val="67"/>
          <w:marBottom w:val="0"/>
          <w:divBdr>
            <w:top w:val="none" w:sz="0" w:space="0" w:color="auto"/>
            <w:left w:val="none" w:sz="0" w:space="0" w:color="auto"/>
            <w:bottom w:val="none" w:sz="0" w:space="0" w:color="auto"/>
            <w:right w:val="none" w:sz="0" w:space="0" w:color="auto"/>
          </w:divBdr>
        </w:div>
        <w:div w:id="1931817085">
          <w:marLeft w:val="1166"/>
          <w:marRight w:val="0"/>
          <w:marTop w:val="77"/>
          <w:marBottom w:val="0"/>
          <w:divBdr>
            <w:top w:val="none" w:sz="0" w:space="0" w:color="auto"/>
            <w:left w:val="none" w:sz="0" w:space="0" w:color="auto"/>
            <w:bottom w:val="none" w:sz="0" w:space="0" w:color="auto"/>
            <w:right w:val="none" w:sz="0" w:space="0" w:color="auto"/>
          </w:divBdr>
        </w:div>
        <w:div w:id="2044934468">
          <w:marLeft w:val="1800"/>
          <w:marRight w:val="0"/>
          <w:marTop w:val="67"/>
          <w:marBottom w:val="0"/>
          <w:divBdr>
            <w:top w:val="none" w:sz="0" w:space="0" w:color="auto"/>
            <w:left w:val="none" w:sz="0" w:space="0" w:color="auto"/>
            <w:bottom w:val="none" w:sz="0" w:space="0" w:color="auto"/>
            <w:right w:val="none" w:sz="0" w:space="0" w:color="auto"/>
          </w:divBdr>
        </w:div>
        <w:div w:id="2061132533">
          <w:marLeft w:val="1166"/>
          <w:marRight w:val="0"/>
          <w:marTop w:val="77"/>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5637138">
      <w:bodyDiv w:val="1"/>
      <w:marLeft w:val="0"/>
      <w:marRight w:val="0"/>
      <w:marTop w:val="0"/>
      <w:marBottom w:val="0"/>
      <w:divBdr>
        <w:top w:val="none" w:sz="0" w:space="0" w:color="auto"/>
        <w:left w:val="none" w:sz="0" w:space="0" w:color="auto"/>
        <w:bottom w:val="none" w:sz="0" w:space="0" w:color="auto"/>
        <w:right w:val="none" w:sz="0" w:space="0" w:color="auto"/>
      </w:divBdr>
      <w:divsChild>
        <w:div w:id="272595577">
          <w:marLeft w:val="1800"/>
          <w:marRight w:val="0"/>
          <w:marTop w:val="67"/>
          <w:marBottom w:val="0"/>
          <w:divBdr>
            <w:top w:val="none" w:sz="0" w:space="0" w:color="auto"/>
            <w:left w:val="none" w:sz="0" w:space="0" w:color="auto"/>
            <w:bottom w:val="none" w:sz="0" w:space="0" w:color="auto"/>
            <w:right w:val="none" w:sz="0" w:space="0" w:color="auto"/>
          </w:divBdr>
        </w:div>
        <w:div w:id="1854874007">
          <w:marLeft w:val="1166"/>
          <w:marRight w:val="0"/>
          <w:marTop w:val="77"/>
          <w:marBottom w:val="0"/>
          <w:divBdr>
            <w:top w:val="none" w:sz="0" w:space="0" w:color="auto"/>
            <w:left w:val="none" w:sz="0" w:space="0" w:color="auto"/>
            <w:bottom w:val="none" w:sz="0" w:space="0" w:color="auto"/>
            <w:right w:val="none" w:sz="0" w:space="0" w:color="auto"/>
          </w:divBdr>
        </w:div>
      </w:divsChild>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093086613">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3571524">
      <w:bodyDiv w:val="1"/>
      <w:marLeft w:val="0"/>
      <w:marRight w:val="0"/>
      <w:marTop w:val="0"/>
      <w:marBottom w:val="0"/>
      <w:divBdr>
        <w:top w:val="none" w:sz="0" w:space="0" w:color="auto"/>
        <w:left w:val="none" w:sz="0" w:space="0" w:color="auto"/>
        <w:bottom w:val="none" w:sz="0" w:space="0" w:color="auto"/>
        <w:right w:val="none" w:sz="0" w:space="0" w:color="auto"/>
      </w:divBdr>
      <w:divsChild>
        <w:div w:id="91898039">
          <w:marLeft w:val="1166"/>
          <w:marRight w:val="0"/>
          <w:marTop w:val="67"/>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Windows\Files2\3GPP\RAN1_85(Nanjing)\&#23492;&#26360;&#12489;&#12521;&#12501;&#12488;\R1-163683.zip"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file:///C:\Windows\Files2\3GPP\RAN1_85(Nanjing)\&#23492;&#26360;&#12489;&#12521;&#12501;&#12488;\R1-163703.zip"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73F5E-EC51-4EA0-A172-FF99C6E41CC6}">
  <ds:schemaRefs>
    <ds:schemaRef ds:uri="http://schemas.openxmlformats.org/officeDocument/2006/bibliography"/>
  </ds:schemaRefs>
</ds:datastoreItem>
</file>

<file path=customXml/itemProps2.xml><?xml version="1.0" encoding="utf-8"?>
<ds:datastoreItem xmlns:ds="http://schemas.openxmlformats.org/officeDocument/2006/customXml" ds:itemID="{F1E4CD21-ADB1-42A5-AEBA-BB1630C976C6}">
  <ds:schemaRefs>
    <ds:schemaRef ds:uri="http://schemas.openxmlformats.org/officeDocument/2006/bibliography"/>
  </ds:schemaRefs>
</ds:datastoreItem>
</file>

<file path=customXml/itemProps3.xml><?xml version="1.0" encoding="utf-8"?>
<ds:datastoreItem xmlns:ds="http://schemas.openxmlformats.org/officeDocument/2006/customXml" ds:itemID="{9486B666-7BF8-4060-85DE-D36E6C05D449}">
  <ds:schemaRefs>
    <ds:schemaRef ds:uri="http://schemas.openxmlformats.org/officeDocument/2006/bibliography"/>
  </ds:schemaRefs>
</ds:datastoreItem>
</file>

<file path=customXml/itemProps4.xml><?xml version="1.0" encoding="utf-8"?>
<ds:datastoreItem xmlns:ds="http://schemas.openxmlformats.org/officeDocument/2006/customXml" ds:itemID="{88AAE15B-E749-4F94-856B-FEDDD091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1451</Words>
  <Characters>8275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9707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2012-01-30T15:18:00Z</cp:lastPrinted>
  <dcterms:created xsi:type="dcterms:W3CDTF">2016-05-14T00:30:00Z</dcterms:created>
  <dcterms:modified xsi:type="dcterms:W3CDTF">2016-05-14T00:39:00Z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